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BDA1168" w14:textId="77777777" w:rsidR="00BB464D" w:rsidRPr="006D59CA" w:rsidRDefault="00BB464D" w:rsidP="00F246D4">
      <w:pPr>
        <w:spacing w:after="0" w:line="360" w:lineRule="auto"/>
        <w:jc w:val="both"/>
        <w:rPr>
          <w:rFonts w:cs="Calibri"/>
          <w:bCs/>
          <w:sz w:val="24"/>
          <w:szCs w:val="24"/>
        </w:rPr>
      </w:pPr>
    </w:p>
    <w:p w14:paraId="791F0217" w14:textId="37FC0F0C" w:rsidR="00A63563" w:rsidRPr="006D59CA" w:rsidRDefault="00A63563" w:rsidP="00F246D4">
      <w:pPr>
        <w:spacing w:after="0" w:line="360" w:lineRule="auto"/>
        <w:jc w:val="center"/>
        <w:rPr>
          <w:rFonts w:cs="Calibri"/>
          <w:b/>
          <w:sz w:val="24"/>
          <w:szCs w:val="24"/>
        </w:rPr>
      </w:pPr>
      <w:r w:rsidRPr="006D59CA">
        <w:rPr>
          <w:rFonts w:cs="Calibri"/>
          <w:b/>
          <w:sz w:val="24"/>
          <w:szCs w:val="24"/>
        </w:rPr>
        <w:t xml:space="preserve">PROCESO </w:t>
      </w:r>
      <w:r w:rsidR="002E0F5A" w:rsidRPr="006D59CA">
        <w:rPr>
          <w:rFonts w:cs="Calibri"/>
          <w:b/>
          <w:sz w:val="24"/>
          <w:szCs w:val="24"/>
        </w:rPr>
        <w:t>DE GESTIÓN DE</w:t>
      </w:r>
      <w:r w:rsidR="00B53D0D" w:rsidRPr="006D59CA">
        <w:rPr>
          <w:rFonts w:cs="Calibri"/>
          <w:b/>
          <w:sz w:val="24"/>
          <w:szCs w:val="24"/>
        </w:rPr>
        <w:t xml:space="preserve"> FORMACIÓN PROFESIONAL INTEGRAL</w:t>
      </w:r>
    </w:p>
    <w:p w14:paraId="5E3BCBDD" w14:textId="74D77B8F" w:rsidR="00A63563" w:rsidRPr="006D59CA" w:rsidRDefault="00A63563" w:rsidP="00F246D4">
      <w:pPr>
        <w:spacing w:after="0" w:line="360" w:lineRule="auto"/>
        <w:jc w:val="center"/>
        <w:rPr>
          <w:rFonts w:cs="Calibri"/>
          <w:b/>
          <w:color w:val="FF0000"/>
          <w:sz w:val="24"/>
          <w:szCs w:val="24"/>
        </w:rPr>
      </w:pPr>
      <w:r w:rsidRPr="006D59CA">
        <w:rPr>
          <w:rFonts w:cs="Calibri"/>
          <w:b/>
          <w:sz w:val="24"/>
          <w:szCs w:val="24"/>
        </w:rPr>
        <w:t xml:space="preserve">FORMATO </w:t>
      </w:r>
      <w:r w:rsidR="00B53D0D" w:rsidRPr="006D59CA">
        <w:rPr>
          <w:rFonts w:cs="Calibri"/>
          <w:b/>
          <w:sz w:val="24"/>
          <w:szCs w:val="24"/>
        </w:rPr>
        <w:t>GUÍA DE APRENDIZAJE</w:t>
      </w:r>
    </w:p>
    <w:p w14:paraId="26976494" w14:textId="77777777" w:rsidR="00BB464D" w:rsidRPr="006D59CA" w:rsidRDefault="00BB464D" w:rsidP="00F246D4">
      <w:pPr>
        <w:spacing w:after="0" w:line="360" w:lineRule="auto"/>
        <w:jc w:val="both"/>
        <w:rPr>
          <w:rFonts w:cs="Calibri"/>
          <w:bCs/>
          <w:color w:val="FF0000"/>
          <w:sz w:val="24"/>
          <w:szCs w:val="24"/>
        </w:rPr>
      </w:pPr>
    </w:p>
    <w:p w14:paraId="65322F1D" w14:textId="14AA6DF9" w:rsidR="00B53D0D" w:rsidRPr="006D59CA" w:rsidRDefault="003605B2" w:rsidP="00F246D4">
      <w:pPr>
        <w:spacing w:line="360" w:lineRule="auto"/>
        <w:jc w:val="both"/>
        <w:rPr>
          <w:rFonts w:cs="Calibri"/>
          <w:bCs/>
          <w:sz w:val="24"/>
          <w:szCs w:val="24"/>
        </w:rPr>
      </w:pPr>
      <w:r w:rsidRPr="006D59CA">
        <w:rPr>
          <w:rFonts w:cs="Calibri"/>
          <w:b/>
          <w:sz w:val="24"/>
          <w:szCs w:val="24"/>
        </w:rPr>
        <w:t xml:space="preserve">1. </w:t>
      </w:r>
      <w:r w:rsidR="00B53D0D" w:rsidRPr="006D59CA">
        <w:rPr>
          <w:rFonts w:cs="Calibri"/>
          <w:b/>
          <w:sz w:val="24"/>
          <w:szCs w:val="24"/>
        </w:rPr>
        <w:t>IDENTIFICACIÓN DE LA GUIA DE APRENDIZAJE</w:t>
      </w:r>
    </w:p>
    <w:p w14:paraId="5146533C" w14:textId="4F76B6A9" w:rsidR="00B53D0D" w:rsidRPr="006D59CA" w:rsidRDefault="00B53D0D" w:rsidP="00F246D4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Cs/>
          <w:sz w:val="24"/>
          <w:szCs w:val="24"/>
        </w:rPr>
      </w:pPr>
      <w:r w:rsidRPr="006D59CA">
        <w:rPr>
          <w:rFonts w:ascii="Calibri" w:hAnsi="Calibri" w:cs="Calibri"/>
          <w:b/>
          <w:i/>
          <w:iCs/>
          <w:sz w:val="24"/>
          <w:szCs w:val="24"/>
        </w:rPr>
        <w:t>Denominación del Programa de Formación:</w:t>
      </w:r>
      <w:r w:rsidR="003F6056" w:rsidRPr="006D59CA">
        <w:rPr>
          <w:rFonts w:ascii="Calibri" w:hAnsi="Calibri" w:cs="Calibri"/>
          <w:bCs/>
          <w:sz w:val="24"/>
          <w:szCs w:val="24"/>
        </w:rPr>
        <w:t xml:space="preserve"> </w:t>
      </w:r>
      <w:r w:rsidR="00F246D4" w:rsidRPr="006D59CA">
        <w:rPr>
          <w:rFonts w:ascii="Calibri" w:hAnsi="Calibri" w:cs="Calibri"/>
          <w:bCs/>
          <w:sz w:val="24"/>
          <w:szCs w:val="24"/>
        </w:rPr>
        <w:t xml:space="preserve">Operación de Servicios </w:t>
      </w:r>
      <w:proofErr w:type="spellStart"/>
      <w:r w:rsidR="00F246D4" w:rsidRPr="006D59CA">
        <w:rPr>
          <w:rFonts w:ascii="Calibri" w:hAnsi="Calibri" w:cs="Calibri"/>
          <w:bCs/>
          <w:sz w:val="24"/>
          <w:szCs w:val="24"/>
        </w:rPr>
        <w:t>Omnicanal</w:t>
      </w:r>
      <w:proofErr w:type="spellEnd"/>
      <w:r w:rsidR="00F246D4" w:rsidRPr="006D59CA">
        <w:rPr>
          <w:rFonts w:ascii="Calibri" w:hAnsi="Calibri" w:cs="Calibri"/>
          <w:bCs/>
          <w:sz w:val="24"/>
          <w:szCs w:val="24"/>
        </w:rPr>
        <w:t xml:space="preserve"> en </w:t>
      </w:r>
      <w:proofErr w:type="spellStart"/>
      <w:r w:rsidR="00F246D4" w:rsidRPr="006D59CA">
        <w:rPr>
          <w:rFonts w:ascii="Calibri" w:hAnsi="Calibri" w:cs="Calibri"/>
          <w:bCs/>
          <w:sz w:val="24"/>
          <w:szCs w:val="24"/>
        </w:rPr>
        <w:t>Contact</w:t>
      </w:r>
      <w:proofErr w:type="spellEnd"/>
      <w:r w:rsidR="00F246D4" w:rsidRPr="006D59CA">
        <w:rPr>
          <w:rFonts w:ascii="Calibri" w:hAnsi="Calibri" w:cs="Calibri"/>
          <w:bCs/>
          <w:sz w:val="24"/>
          <w:szCs w:val="24"/>
        </w:rPr>
        <w:t xml:space="preserve"> Center y BPO.</w:t>
      </w:r>
    </w:p>
    <w:p w14:paraId="11F40DA0" w14:textId="0872227A" w:rsidR="00B53D0D" w:rsidRPr="006D59CA" w:rsidRDefault="00B53D0D" w:rsidP="00F246D4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/>
          <w:i/>
          <w:iCs/>
          <w:sz w:val="24"/>
          <w:szCs w:val="24"/>
        </w:rPr>
      </w:pPr>
      <w:r w:rsidRPr="006D59CA">
        <w:rPr>
          <w:rFonts w:ascii="Calibri" w:hAnsi="Calibri" w:cs="Calibri"/>
          <w:b/>
          <w:i/>
          <w:iCs/>
          <w:sz w:val="24"/>
          <w:szCs w:val="24"/>
        </w:rPr>
        <w:t>Código del Programa de Formación:</w:t>
      </w:r>
      <w:r w:rsidR="003F6056" w:rsidRPr="006D59CA">
        <w:rPr>
          <w:rFonts w:ascii="Calibri" w:hAnsi="Calibri" w:cs="Calibri"/>
          <w:b/>
          <w:i/>
          <w:iCs/>
          <w:sz w:val="24"/>
          <w:szCs w:val="24"/>
        </w:rPr>
        <w:t xml:space="preserve"> </w:t>
      </w:r>
      <w:r w:rsidR="00F246D4" w:rsidRPr="006D59CA">
        <w:rPr>
          <w:rFonts w:ascii="Calibri" w:hAnsi="Calibri" w:cs="Calibri"/>
          <w:bCs/>
          <w:sz w:val="24"/>
          <w:szCs w:val="24"/>
        </w:rPr>
        <w:t>135331.</w:t>
      </w:r>
    </w:p>
    <w:p w14:paraId="5ABB6B05" w14:textId="5E5CF025" w:rsidR="00B53D0D" w:rsidRPr="006D59CA" w:rsidRDefault="00B53D0D" w:rsidP="00F246D4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Cs/>
          <w:sz w:val="24"/>
          <w:szCs w:val="24"/>
        </w:rPr>
      </w:pPr>
      <w:r w:rsidRPr="006D59CA">
        <w:rPr>
          <w:rFonts w:ascii="Calibri" w:hAnsi="Calibri" w:cs="Calibri"/>
          <w:b/>
          <w:i/>
          <w:iCs/>
          <w:sz w:val="24"/>
          <w:szCs w:val="24"/>
        </w:rPr>
        <w:t xml:space="preserve">Nombre del Proyecto </w:t>
      </w:r>
      <w:r w:rsidR="00E54187" w:rsidRPr="006D59CA">
        <w:rPr>
          <w:rFonts w:ascii="Calibri" w:hAnsi="Calibri" w:cs="Calibri"/>
          <w:b/>
          <w:i/>
          <w:iCs/>
          <w:sz w:val="24"/>
          <w:szCs w:val="24"/>
        </w:rPr>
        <w:t>Formati</w:t>
      </w:r>
      <w:r w:rsidR="003F6056" w:rsidRPr="006D59CA">
        <w:rPr>
          <w:rFonts w:ascii="Calibri" w:hAnsi="Calibri" w:cs="Calibri"/>
          <w:b/>
          <w:i/>
          <w:iCs/>
          <w:sz w:val="24"/>
          <w:szCs w:val="24"/>
        </w:rPr>
        <w:t>vo</w:t>
      </w:r>
      <w:r w:rsidR="00F51763" w:rsidRPr="006D59CA">
        <w:rPr>
          <w:rFonts w:ascii="Calibri" w:hAnsi="Calibri" w:cs="Calibri"/>
          <w:b/>
          <w:i/>
          <w:iCs/>
          <w:sz w:val="24"/>
          <w:szCs w:val="24"/>
        </w:rPr>
        <w:t>:</w:t>
      </w:r>
      <w:r w:rsidR="003F6056" w:rsidRPr="006D59CA">
        <w:rPr>
          <w:rFonts w:ascii="Calibri" w:hAnsi="Calibri" w:cs="Calibri"/>
          <w:bCs/>
          <w:sz w:val="24"/>
          <w:szCs w:val="24"/>
        </w:rPr>
        <w:t xml:space="preserve"> </w:t>
      </w:r>
      <w:r w:rsidR="003F6056" w:rsidRPr="006D59CA">
        <w:rPr>
          <w:rFonts w:ascii="Calibri" w:hAnsi="Calibri" w:cs="Calibri"/>
          <w:bCs/>
          <w:sz w:val="24"/>
          <w:szCs w:val="24"/>
        </w:rPr>
        <w:t xml:space="preserve">Ejecución de campaña </w:t>
      </w:r>
      <w:proofErr w:type="spellStart"/>
      <w:r w:rsidR="003F6056" w:rsidRPr="006D59CA">
        <w:rPr>
          <w:rFonts w:ascii="Calibri" w:hAnsi="Calibri" w:cs="Calibri"/>
          <w:bCs/>
          <w:sz w:val="24"/>
          <w:szCs w:val="24"/>
        </w:rPr>
        <w:t>omnicanal</w:t>
      </w:r>
      <w:proofErr w:type="spellEnd"/>
      <w:r w:rsidR="003F6056" w:rsidRPr="006D59CA">
        <w:rPr>
          <w:rFonts w:ascii="Calibri" w:hAnsi="Calibri" w:cs="Calibri"/>
          <w:bCs/>
          <w:sz w:val="24"/>
          <w:szCs w:val="24"/>
        </w:rPr>
        <w:t xml:space="preserve"> de servicio al cliente, ventas y cobranzas en </w:t>
      </w:r>
      <w:proofErr w:type="spellStart"/>
      <w:r w:rsidR="003F6056" w:rsidRPr="006D59CA">
        <w:rPr>
          <w:rFonts w:ascii="Calibri" w:hAnsi="Calibri" w:cs="Calibri"/>
          <w:bCs/>
          <w:sz w:val="24"/>
          <w:szCs w:val="24"/>
        </w:rPr>
        <w:t>contact</w:t>
      </w:r>
      <w:proofErr w:type="spellEnd"/>
      <w:r w:rsidR="003F6056" w:rsidRPr="006D59CA">
        <w:rPr>
          <w:rFonts w:ascii="Calibri" w:hAnsi="Calibri" w:cs="Calibri"/>
          <w:bCs/>
          <w:sz w:val="24"/>
          <w:szCs w:val="24"/>
        </w:rPr>
        <w:t xml:space="preserve"> center y BPO a nivel nacional</w:t>
      </w:r>
      <w:r w:rsidR="00F246D4" w:rsidRPr="006D59CA">
        <w:rPr>
          <w:rFonts w:ascii="Calibri" w:hAnsi="Calibri" w:cs="Calibri"/>
          <w:bCs/>
          <w:sz w:val="24"/>
          <w:szCs w:val="24"/>
        </w:rPr>
        <w:t>.</w:t>
      </w:r>
    </w:p>
    <w:p w14:paraId="63058BFC" w14:textId="2E759F79" w:rsidR="00B53D0D" w:rsidRPr="006D59CA" w:rsidRDefault="00B53D0D" w:rsidP="00F246D4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Cs/>
          <w:sz w:val="24"/>
          <w:szCs w:val="24"/>
        </w:rPr>
      </w:pPr>
      <w:r w:rsidRPr="006D59CA">
        <w:rPr>
          <w:rFonts w:ascii="Calibri" w:hAnsi="Calibri" w:cs="Calibri"/>
          <w:b/>
          <w:i/>
          <w:iCs/>
          <w:sz w:val="24"/>
          <w:szCs w:val="24"/>
        </w:rPr>
        <w:t>Fase del Proyecto</w:t>
      </w:r>
      <w:r w:rsidR="00F51763" w:rsidRPr="006D59CA">
        <w:rPr>
          <w:rFonts w:ascii="Calibri" w:hAnsi="Calibri" w:cs="Calibri"/>
          <w:b/>
          <w:i/>
          <w:iCs/>
          <w:sz w:val="24"/>
          <w:szCs w:val="24"/>
        </w:rPr>
        <w:t>:</w:t>
      </w:r>
      <w:r w:rsidR="003F6056" w:rsidRPr="006D59CA">
        <w:rPr>
          <w:rFonts w:ascii="Calibri" w:hAnsi="Calibri" w:cs="Calibri"/>
          <w:bCs/>
          <w:sz w:val="24"/>
          <w:szCs w:val="24"/>
        </w:rPr>
        <w:t xml:space="preserve"> </w:t>
      </w:r>
      <w:r w:rsidR="003F6056" w:rsidRPr="006D59CA">
        <w:rPr>
          <w:rFonts w:ascii="Calibri" w:hAnsi="Calibri" w:cs="Calibri"/>
          <w:bCs/>
          <w:sz w:val="24"/>
          <w:szCs w:val="24"/>
        </w:rPr>
        <w:t>Análisis y Planeación</w:t>
      </w:r>
      <w:r w:rsidR="00F246D4" w:rsidRPr="006D59CA">
        <w:rPr>
          <w:rFonts w:ascii="Calibri" w:hAnsi="Calibri" w:cs="Calibri"/>
          <w:bCs/>
          <w:sz w:val="24"/>
          <w:szCs w:val="24"/>
        </w:rPr>
        <w:t>.</w:t>
      </w:r>
    </w:p>
    <w:p w14:paraId="66D83556" w14:textId="55E8B975" w:rsidR="00B53D0D" w:rsidRPr="006D59CA" w:rsidRDefault="00B53D0D" w:rsidP="00F246D4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Cs/>
          <w:sz w:val="24"/>
          <w:szCs w:val="24"/>
        </w:rPr>
      </w:pPr>
      <w:r w:rsidRPr="006D59CA">
        <w:rPr>
          <w:rFonts w:ascii="Calibri" w:hAnsi="Calibri" w:cs="Calibri"/>
          <w:b/>
          <w:i/>
          <w:iCs/>
          <w:sz w:val="24"/>
          <w:szCs w:val="24"/>
        </w:rPr>
        <w:t>Actividad de Proyecto</w:t>
      </w:r>
      <w:r w:rsidR="00E54187" w:rsidRPr="006D59CA">
        <w:rPr>
          <w:rFonts w:ascii="Calibri" w:hAnsi="Calibri" w:cs="Calibri"/>
          <w:b/>
          <w:i/>
          <w:iCs/>
          <w:sz w:val="24"/>
          <w:szCs w:val="24"/>
        </w:rPr>
        <w:t xml:space="preserve"> </w:t>
      </w:r>
      <w:r w:rsidR="5A7EFF2D" w:rsidRPr="006D59CA">
        <w:rPr>
          <w:rFonts w:ascii="Calibri" w:hAnsi="Calibri" w:cs="Calibri"/>
          <w:b/>
          <w:i/>
          <w:iCs/>
          <w:sz w:val="24"/>
          <w:szCs w:val="24"/>
        </w:rPr>
        <w:t>Formativo</w:t>
      </w:r>
      <w:r w:rsidR="00F51763" w:rsidRPr="006D59CA">
        <w:rPr>
          <w:rFonts w:ascii="Calibri" w:hAnsi="Calibri" w:cs="Calibri"/>
          <w:b/>
          <w:i/>
          <w:iCs/>
          <w:sz w:val="24"/>
          <w:szCs w:val="24"/>
        </w:rPr>
        <w:t>:</w:t>
      </w:r>
      <w:r w:rsidR="003F6056" w:rsidRPr="006D59CA">
        <w:rPr>
          <w:rFonts w:ascii="Calibri" w:hAnsi="Calibri" w:cs="Calibri"/>
          <w:bCs/>
          <w:sz w:val="24"/>
          <w:szCs w:val="24"/>
        </w:rPr>
        <w:t xml:space="preserve"> </w:t>
      </w:r>
      <w:r w:rsidR="003F6056" w:rsidRPr="006D59CA">
        <w:rPr>
          <w:rFonts w:ascii="Calibri" w:hAnsi="Calibri" w:cs="Calibri"/>
          <w:bCs/>
          <w:sz w:val="24"/>
          <w:szCs w:val="24"/>
        </w:rPr>
        <w:t>Procesar datos recolectados para desarrollo de campaña</w:t>
      </w:r>
      <w:r w:rsidR="00F246D4" w:rsidRPr="006D59CA">
        <w:rPr>
          <w:rFonts w:ascii="Calibri" w:hAnsi="Calibri" w:cs="Calibri"/>
          <w:bCs/>
          <w:sz w:val="24"/>
          <w:szCs w:val="24"/>
        </w:rPr>
        <w:t>.</w:t>
      </w:r>
    </w:p>
    <w:p w14:paraId="0F830893" w14:textId="37A9705B" w:rsidR="00B53D0D" w:rsidRPr="006D59CA" w:rsidRDefault="00B53D0D" w:rsidP="00F246D4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Cs/>
          <w:sz w:val="24"/>
          <w:szCs w:val="24"/>
        </w:rPr>
      </w:pPr>
      <w:r w:rsidRPr="006D59CA">
        <w:rPr>
          <w:rFonts w:ascii="Calibri" w:hAnsi="Calibri" w:cs="Calibri"/>
          <w:b/>
          <w:i/>
          <w:iCs/>
          <w:sz w:val="24"/>
          <w:szCs w:val="24"/>
        </w:rPr>
        <w:t>Competencia</w:t>
      </w:r>
      <w:r w:rsidR="00F51763" w:rsidRPr="006D59CA">
        <w:rPr>
          <w:rFonts w:ascii="Calibri" w:hAnsi="Calibri" w:cs="Calibri"/>
          <w:b/>
          <w:i/>
          <w:iCs/>
          <w:sz w:val="24"/>
          <w:szCs w:val="24"/>
        </w:rPr>
        <w:t>:</w:t>
      </w:r>
      <w:r w:rsidR="003F6056" w:rsidRPr="006D59CA">
        <w:rPr>
          <w:rFonts w:ascii="Calibri" w:eastAsia="Times New Roman" w:hAnsi="Calibri" w:cs="Calibri"/>
          <w:bCs/>
          <w:sz w:val="24"/>
          <w:szCs w:val="24"/>
          <w:lang w:eastAsia="es-MX"/>
        </w:rPr>
        <w:t xml:space="preserve"> </w:t>
      </w:r>
      <w:r w:rsidR="003F6056" w:rsidRPr="006D59CA">
        <w:rPr>
          <w:rFonts w:ascii="Calibri" w:hAnsi="Calibri" w:cs="Calibri"/>
          <w:bCs/>
          <w:sz w:val="24"/>
          <w:szCs w:val="24"/>
        </w:rPr>
        <w:t>Recuperar cartera de acuerdo con normativa</w:t>
      </w:r>
      <w:r w:rsidR="00F246D4" w:rsidRPr="006D59CA">
        <w:rPr>
          <w:rFonts w:ascii="Calibri" w:hAnsi="Calibri" w:cs="Calibri"/>
          <w:bCs/>
          <w:sz w:val="24"/>
          <w:szCs w:val="24"/>
        </w:rPr>
        <w:t>.</w:t>
      </w:r>
    </w:p>
    <w:p w14:paraId="30ECAB32" w14:textId="7A4831D7" w:rsidR="00B53D0D" w:rsidRPr="006D59CA" w:rsidRDefault="00B53D0D" w:rsidP="00F246D4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Cs/>
          <w:sz w:val="24"/>
          <w:szCs w:val="24"/>
        </w:rPr>
      </w:pPr>
      <w:r w:rsidRPr="006D59CA">
        <w:rPr>
          <w:rFonts w:ascii="Calibri" w:hAnsi="Calibri" w:cs="Calibri"/>
          <w:b/>
          <w:i/>
          <w:iCs/>
          <w:sz w:val="24"/>
          <w:szCs w:val="24"/>
        </w:rPr>
        <w:t>Resultados de Aprendizaje:</w:t>
      </w:r>
      <w:r w:rsidR="003F6056" w:rsidRPr="006D59CA">
        <w:rPr>
          <w:rFonts w:ascii="Calibri" w:hAnsi="Calibri" w:cs="Calibri"/>
          <w:bCs/>
          <w:sz w:val="24"/>
          <w:szCs w:val="24"/>
        </w:rPr>
        <w:t xml:space="preserve"> </w:t>
      </w:r>
      <w:r w:rsidR="003F6056" w:rsidRPr="006D59CA">
        <w:rPr>
          <w:rFonts w:ascii="Calibri" w:hAnsi="Calibri" w:cs="Calibri"/>
          <w:bCs/>
          <w:sz w:val="24"/>
          <w:szCs w:val="24"/>
        </w:rPr>
        <w:t>Alistar estados de cuenta de clientes de acuerdo con canal de cobro y políticas establecidas</w:t>
      </w:r>
      <w:r w:rsidR="00F246D4" w:rsidRPr="006D59CA">
        <w:rPr>
          <w:rFonts w:ascii="Calibri" w:hAnsi="Calibri" w:cs="Calibri"/>
          <w:bCs/>
          <w:sz w:val="24"/>
          <w:szCs w:val="24"/>
        </w:rPr>
        <w:t>.</w:t>
      </w:r>
    </w:p>
    <w:p w14:paraId="2F477666" w14:textId="4601F64F" w:rsidR="00F51763" w:rsidRDefault="00B53D0D" w:rsidP="00F246D4">
      <w:pPr>
        <w:pStyle w:val="Prrafodelista"/>
        <w:numPr>
          <w:ilvl w:val="0"/>
          <w:numId w:val="23"/>
        </w:numPr>
        <w:spacing w:line="360" w:lineRule="auto"/>
        <w:jc w:val="both"/>
        <w:rPr>
          <w:rFonts w:ascii="Calibri" w:hAnsi="Calibri" w:cs="Calibri"/>
          <w:bCs/>
          <w:sz w:val="24"/>
          <w:szCs w:val="24"/>
        </w:rPr>
      </w:pPr>
      <w:r w:rsidRPr="006D59CA">
        <w:rPr>
          <w:rFonts w:ascii="Calibri" w:hAnsi="Calibri" w:cs="Calibri"/>
          <w:b/>
          <w:i/>
          <w:iCs/>
          <w:sz w:val="24"/>
          <w:szCs w:val="24"/>
        </w:rPr>
        <w:t>Duración de la Guía</w:t>
      </w:r>
      <w:r w:rsidR="005E2F69" w:rsidRPr="006D59CA">
        <w:rPr>
          <w:rFonts w:ascii="Calibri" w:hAnsi="Calibri" w:cs="Calibri"/>
          <w:b/>
          <w:i/>
          <w:iCs/>
          <w:sz w:val="24"/>
          <w:szCs w:val="24"/>
        </w:rPr>
        <w:t xml:space="preserve"> de Aprendizaje</w:t>
      </w:r>
      <w:r w:rsidR="00F51763" w:rsidRPr="006D59CA">
        <w:rPr>
          <w:rFonts w:ascii="Calibri" w:hAnsi="Calibri" w:cs="Calibri"/>
          <w:b/>
          <w:i/>
          <w:iCs/>
          <w:sz w:val="24"/>
          <w:szCs w:val="24"/>
        </w:rPr>
        <w:t xml:space="preserve"> (horas):</w:t>
      </w:r>
      <w:r w:rsidR="003F6056" w:rsidRPr="006D59CA">
        <w:rPr>
          <w:rFonts w:ascii="Calibri" w:hAnsi="Calibri" w:cs="Calibri"/>
          <w:bCs/>
          <w:sz w:val="24"/>
          <w:szCs w:val="24"/>
        </w:rPr>
        <w:t xml:space="preserve"> 48</w:t>
      </w:r>
      <w:r w:rsidR="00F246D4" w:rsidRPr="006D59CA">
        <w:rPr>
          <w:rFonts w:ascii="Calibri" w:hAnsi="Calibri" w:cs="Calibri"/>
          <w:bCs/>
          <w:sz w:val="24"/>
          <w:szCs w:val="24"/>
        </w:rPr>
        <w:t>.</w:t>
      </w:r>
    </w:p>
    <w:p w14:paraId="1ADDE98F" w14:textId="77777777" w:rsidR="009C7951" w:rsidRPr="009C7951" w:rsidRDefault="009C7951" w:rsidP="009C7951">
      <w:pPr>
        <w:spacing w:line="360" w:lineRule="auto"/>
        <w:ind w:left="360"/>
        <w:jc w:val="both"/>
        <w:rPr>
          <w:rFonts w:cs="Calibri"/>
          <w:bCs/>
          <w:sz w:val="24"/>
          <w:szCs w:val="24"/>
        </w:rPr>
      </w:pPr>
    </w:p>
    <w:p w14:paraId="6395F881" w14:textId="0CF25195" w:rsidR="00B53D0D" w:rsidRDefault="00B53D0D" w:rsidP="00F246D4">
      <w:pPr>
        <w:spacing w:after="0" w:line="240" w:lineRule="auto"/>
        <w:jc w:val="both"/>
        <w:rPr>
          <w:rFonts w:cs="Calibri"/>
          <w:b/>
          <w:sz w:val="24"/>
          <w:szCs w:val="24"/>
        </w:rPr>
      </w:pPr>
      <w:r w:rsidRPr="006D59CA">
        <w:rPr>
          <w:rFonts w:cs="Calibri"/>
          <w:b/>
          <w:sz w:val="24"/>
          <w:szCs w:val="24"/>
        </w:rPr>
        <w:t>2. PRESENTACIÓN</w:t>
      </w:r>
    </w:p>
    <w:p w14:paraId="26E9FCD6" w14:textId="77777777" w:rsidR="009C7951" w:rsidRDefault="009C7951" w:rsidP="00F246D4">
      <w:pPr>
        <w:spacing w:after="0" w:line="240" w:lineRule="auto"/>
        <w:jc w:val="both"/>
        <w:rPr>
          <w:rFonts w:cs="Calibri"/>
          <w:b/>
          <w:sz w:val="24"/>
          <w:szCs w:val="24"/>
        </w:rPr>
      </w:pPr>
    </w:p>
    <w:p w14:paraId="0900D3AA" w14:textId="77777777" w:rsidR="009C7951" w:rsidRDefault="009C7951" w:rsidP="009C7951">
      <w:pPr>
        <w:spacing w:after="0" w:line="240" w:lineRule="auto"/>
        <w:jc w:val="both"/>
        <w:rPr>
          <w:rFonts w:cs="Calibri"/>
          <w:bCs/>
          <w:sz w:val="24"/>
          <w:szCs w:val="24"/>
        </w:rPr>
      </w:pPr>
    </w:p>
    <w:p w14:paraId="54916B33" w14:textId="5EA55D80" w:rsidR="009C7951" w:rsidRDefault="009C7951" w:rsidP="009C7951">
      <w:pPr>
        <w:spacing w:after="0" w:line="240" w:lineRule="auto"/>
        <w:jc w:val="both"/>
        <w:rPr>
          <w:rFonts w:cs="Calibri"/>
          <w:bCs/>
          <w:sz w:val="24"/>
          <w:szCs w:val="24"/>
        </w:rPr>
      </w:pPr>
      <w:r w:rsidRPr="009C7951">
        <w:rPr>
          <w:rFonts w:cs="Calibri"/>
          <w:bCs/>
          <w:sz w:val="24"/>
          <w:szCs w:val="24"/>
        </w:rPr>
        <w:t>La transformación digital ha generado nuevos retos para los servicios de atención al cliente, ventas y recuperación de cartera. Los canales tradicionales han sido complementados y en algunos casos reemplazados por herramientas digitales que permiten una gestión más eficiente, trazable y personalizada.</w:t>
      </w:r>
    </w:p>
    <w:p w14:paraId="40435EDC" w14:textId="77777777" w:rsidR="009C7951" w:rsidRDefault="009C7951" w:rsidP="009C7951">
      <w:pPr>
        <w:spacing w:after="0" w:line="240" w:lineRule="auto"/>
        <w:jc w:val="both"/>
        <w:rPr>
          <w:rFonts w:cs="Calibri"/>
          <w:bCs/>
          <w:sz w:val="24"/>
          <w:szCs w:val="24"/>
        </w:rPr>
      </w:pPr>
    </w:p>
    <w:p w14:paraId="2117C5E5" w14:textId="77777777" w:rsidR="009C7951" w:rsidRPr="009C7951" w:rsidRDefault="009C7951" w:rsidP="009C7951">
      <w:pPr>
        <w:spacing w:after="0" w:line="240" w:lineRule="auto"/>
        <w:jc w:val="both"/>
        <w:rPr>
          <w:rFonts w:cs="Calibri"/>
          <w:bCs/>
          <w:sz w:val="24"/>
          <w:szCs w:val="24"/>
        </w:rPr>
      </w:pPr>
    </w:p>
    <w:p w14:paraId="7378BF0F" w14:textId="155C838C" w:rsidR="009C7951" w:rsidRDefault="009C7951" w:rsidP="00F246D4">
      <w:pPr>
        <w:spacing w:after="0" w:line="240" w:lineRule="auto"/>
        <w:jc w:val="both"/>
        <w:rPr>
          <w:rFonts w:cs="Calibri"/>
          <w:bCs/>
          <w:sz w:val="24"/>
          <w:szCs w:val="24"/>
        </w:rPr>
      </w:pPr>
      <w:r w:rsidRPr="009C7951">
        <w:rPr>
          <w:rFonts w:cs="Calibri"/>
          <w:bCs/>
          <w:sz w:val="24"/>
          <w:szCs w:val="24"/>
        </w:rPr>
        <w:t>Esta guía de aprendizaje tiene como objetivo desarrollar en el aprendiz la capacidad de procesar, organizar y alistar estados de cuenta de clientes de manera adecuada, considerando los distintos canales de comunicación disponibles y cumpliendo con las políticas y normativa vigentes en procesos de cobranza.</w:t>
      </w:r>
    </w:p>
    <w:p w14:paraId="47A5ED58" w14:textId="77777777" w:rsidR="009C7951" w:rsidRDefault="009C7951" w:rsidP="00F246D4">
      <w:pPr>
        <w:spacing w:after="0" w:line="240" w:lineRule="auto"/>
        <w:jc w:val="both"/>
        <w:rPr>
          <w:rFonts w:cs="Calibri"/>
          <w:bCs/>
          <w:sz w:val="24"/>
          <w:szCs w:val="24"/>
        </w:rPr>
      </w:pPr>
    </w:p>
    <w:p w14:paraId="62CA4CCE" w14:textId="77B725C5" w:rsidR="009C7951" w:rsidRPr="009C7951" w:rsidRDefault="009C7951" w:rsidP="00F246D4">
      <w:pPr>
        <w:spacing w:after="0" w:line="240" w:lineRule="auto"/>
        <w:jc w:val="both"/>
        <w:rPr>
          <w:rFonts w:cs="Calibri"/>
          <w:bCs/>
          <w:sz w:val="24"/>
          <w:szCs w:val="24"/>
        </w:rPr>
      </w:pPr>
      <w:r>
        <w:rPr>
          <w:rFonts w:cs="Calibri"/>
          <w:bCs/>
          <w:sz w:val="24"/>
          <w:szCs w:val="24"/>
        </w:rPr>
        <w:lastRenderedPageBreak/>
        <w:t>Entre sus objetivos está:</w:t>
      </w:r>
    </w:p>
    <w:p w14:paraId="68CBB7D6" w14:textId="6B71EA5C" w:rsidR="009C7951" w:rsidRPr="009C7951" w:rsidRDefault="003F6056" w:rsidP="009C7951">
      <w:pPr>
        <w:pStyle w:val="Prrafodelista"/>
        <w:numPr>
          <w:ilvl w:val="0"/>
          <w:numId w:val="31"/>
        </w:numPr>
        <w:spacing w:before="100" w:beforeAutospacing="1" w:after="100" w:afterAutospacing="1"/>
        <w:jc w:val="both"/>
        <w:rPr>
          <w:rFonts w:ascii="Calibri" w:eastAsia="Times New Roman" w:hAnsi="Calibri" w:cs="Calibri"/>
          <w:bCs/>
          <w:sz w:val="24"/>
          <w:szCs w:val="24"/>
          <w:lang w:eastAsia="es-MX"/>
        </w:rPr>
      </w:pPr>
      <w:r w:rsidRPr="006D59CA">
        <w:rPr>
          <w:rFonts w:ascii="Calibri" w:eastAsia="Times New Roman" w:hAnsi="Calibri" w:cs="Calibri"/>
          <w:bCs/>
          <w:sz w:val="24"/>
          <w:szCs w:val="24"/>
          <w:lang w:eastAsia="es-MX"/>
        </w:rPr>
        <w:t>Comprender el procedimiento para alistar los estados de cuenta de clientes.</w:t>
      </w:r>
    </w:p>
    <w:p w14:paraId="2152814A" w14:textId="2633935A" w:rsidR="009C7951" w:rsidRPr="009C7951" w:rsidRDefault="003F6056" w:rsidP="009C7951">
      <w:pPr>
        <w:pStyle w:val="Prrafodelista"/>
        <w:numPr>
          <w:ilvl w:val="0"/>
          <w:numId w:val="31"/>
        </w:numPr>
        <w:spacing w:before="100" w:beforeAutospacing="1" w:after="100" w:afterAutospacing="1"/>
        <w:jc w:val="both"/>
        <w:rPr>
          <w:rFonts w:ascii="Calibri" w:eastAsia="Times New Roman" w:hAnsi="Calibri" w:cs="Calibri"/>
          <w:bCs/>
          <w:sz w:val="24"/>
          <w:szCs w:val="24"/>
          <w:lang w:eastAsia="es-MX"/>
        </w:rPr>
      </w:pPr>
      <w:r w:rsidRPr="006D59CA">
        <w:rPr>
          <w:rFonts w:ascii="Calibri" w:eastAsia="Times New Roman" w:hAnsi="Calibri" w:cs="Calibri"/>
          <w:bCs/>
          <w:sz w:val="24"/>
          <w:szCs w:val="24"/>
          <w:lang w:eastAsia="es-MX"/>
        </w:rPr>
        <w:t xml:space="preserve"> Aplicar la Ley de Protección de Datos en el manejo de información de cartera.</w:t>
      </w:r>
    </w:p>
    <w:p w14:paraId="2B1152E3" w14:textId="77777777" w:rsidR="003F6056" w:rsidRPr="006D59CA" w:rsidRDefault="003F6056" w:rsidP="009C7951">
      <w:pPr>
        <w:pStyle w:val="Prrafodelista"/>
        <w:numPr>
          <w:ilvl w:val="0"/>
          <w:numId w:val="31"/>
        </w:numPr>
        <w:spacing w:before="100" w:beforeAutospacing="1" w:after="100" w:afterAutospacing="1"/>
        <w:jc w:val="both"/>
        <w:rPr>
          <w:rFonts w:ascii="Calibri" w:eastAsia="Times New Roman" w:hAnsi="Calibri" w:cs="Calibri"/>
          <w:bCs/>
          <w:sz w:val="24"/>
          <w:szCs w:val="24"/>
          <w:lang w:eastAsia="es-MX"/>
        </w:rPr>
      </w:pPr>
      <w:r w:rsidRPr="006D59CA">
        <w:rPr>
          <w:rFonts w:ascii="Calibri" w:eastAsia="Times New Roman" w:hAnsi="Calibri" w:cs="Calibri"/>
          <w:bCs/>
          <w:sz w:val="24"/>
          <w:szCs w:val="24"/>
          <w:lang w:eastAsia="es-MX"/>
        </w:rPr>
        <w:t>Reconocer los canales establecidos para contactar clientes.</w:t>
      </w:r>
    </w:p>
    <w:p w14:paraId="488E188B" w14:textId="77777777" w:rsidR="003F6056" w:rsidRPr="006D59CA" w:rsidRDefault="003F6056" w:rsidP="009C7951">
      <w:pPr>
        <w:pStyle w:val="Prrafodelista"/>
        <w:numPr>
          <w:ilvl w:val="0"/>
          <w:numId w:val="31"/>
        </w:numPr>
        <w:spacing w:before="100" w:beforeAutospacing="1" w:after="100" w:afterAutospacing="1"/>
        <w:jc w:val="both"/>
        <w:rPr>
          <w:rFonts w:ascii="Calibri" w:eastAsia="Times New Roman" w:hAnsi="Calibri" w:cs="Calibri"/>
          <w:bCs/>
          <w:sz w:val="24"/>
          <w:szCs w:val="24"/>
          <w:lang w:eastAsia="es-MX"/>
        </w:rPr>
      </w:pPr>
      <w:r w:rsidRPr="006D59CA">
        <w:rPr>
          <w:rFonts w:ascii="Calibri" w:eastAsia="Times New Roman" w:hAnsi="Calibri" w:cs="Calibri"/>
          <w:bCs/>
          <w:sz w:val="24"/>
          <w:szCs w:val="24"/>
          <w:lang w:eastAsia="es-MX"/>
        </w:rPr>
        <w:t>Validar y actualizar datos relacionados con los clientes y sus obligaciones.</w:t>
      </w:r>
    </w:p>
    <w:p w14:paraId="559848D3" w14:textId="6127A266" w:rsidR="003F6056" w:rsidRDefault="003F6056" w:rsidP="009C7951">
      <w:pPr>
        <w:pStyle w:val="Prrafodelista"/>
        <w:numPr>
          <w:ilvl w:val="0"/>
          <w:numId w:val="31"/>
        </w:numPr>
        <w:spacing w:before="100" w:beforeAutospacing="1" w:after="100" w:afterAutospacing="1"/>
        <w:jc w:val="both"/>
        <w:rPr>
          <w:rFonts w:ascii="Calibri" w:eastAsia="Times New Roman" w:hAnsi="Calibri" w:cs="Calibri"/>
          <w:bCs/>
          <w:sz w:val="24"/>
          <w:szCs w:val="24"/>
          <w:lang w:eastAsia="es-MX"/>
        </w:rPr>
      </w:pPr>
      <w:r w:rsidRPr="006D59CA">
        <w:rPr>
          <w:rFonts w:ascii="Calibri" w:eastAsia="Times New Roman" w:hAnsi="Calibri" w:cs="Calibri"/>
          <w:bCs/>
          <w:sz w:val="24"/>
          <w:szCs w:val="24"/>
          <w:lang w:eastAsia="es-MX"/>
        </w:rPr>
        <w:t>Abordar de manera ética y efectiva las razones del no pago a través de un contacto claro.</w:t>
      </w:r>
    </w:p>
    <w:p w14:paraId="04DB577D" w14:textId="4FFD89D2" w:rsidR="009448E8" w:rsidRPr="009C7951" w:rsidRDefault="009C7951" w:rsidP="009C7951">
      <w:pPr>
        <w:spacing w:before="100" w:beforeAutospacing="1" w:after="100" w:afterAutospacing="1"/>
        <w:jc w:val="both"/>
        <w:rPr>
          <w:rFonts w:eastAsia="Times New Roman" w:cs="Calibri"/>
          <w:bCs/>
          <w:sz w:val="24"/>
          <w:szCs w:val="24"/>
          <w:lang w:eastAsia="es-MX"/>
        </w:rPr>
      </w:pPr>
      <w:r w:rsidRPr="009C7951">
        <w:rPr>
          <w:rFonts w:eastAsia="Times New Roman" w:cs="Calibri"/>
          <w:bCs/>
          <w:sz w:val="24"/>
          <w:szCs w:val="24"/>
          <w:lang w:eastAsia="es-MX"/>
        </w:rPr>
        <w:t xml:space="preserve">El adecuado manejo de datos en los procesos de cobranza garantiza no solo el cumplimiento normativo, sino también una gestión ética, organizada y centrada en el cliente. Este aprendizaje potencia la empleabilidad del aprendiz y le permite ser parte activa de sectores de alto impacto como el BPO y </w:t>
      </w:r>
      <w:proofErr w:type="spellStart"/>
      <w:r w:rsidRPr="009C7951">
        <w:rPr>
          <w:rFonts w:eastAsia="Times New Roman" w:cs="Calibri"/>
          <w:bCs/>
          <w:sz w:val="24"/>
          <w:szCs w:val="24"/>
          <w:lang w:eastAsia="es-MX"/>
        </w:rPr>
        <w:t>Contact</w:t>
      </w:r>
      <w:proofErr w:type="spellEnd"/>
      <w:r w:rsidRPr="009C7951">
        <w:rPr>
          <w:rFonts w:eastAsia="Times New Roman" w:cs="Calibri"/>
          <w:bCs/>
          <w:sz w:val="24"/>
          <w:szCs w:val="24"/>
          <w:lang w:eastAsia="es-MX"/>
        </w:rPr>
        <w:t xml:space="preserve"> Center.</w:t>
      </w:r>
    </w:p>
    <w:p w14:paraId="05E7627C" w14:textId="63E93677" w:rsidR="00B53D0D" w:rsidRPr="006D59CA" w:rsidRDefault="00B53D0D" w:rsidP="00F246D4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sz w:val="24"/>
          <w:szCs w:val="24"/>
          <w:lang w:val="es-MX"/>
        </w:rPr>
      </w:pPr>
      <w:r w:rsidRPr="006D59CA">
        <w:rPr>
          <w:rFonts w:cs="Calibri"/>
          <w:b/>
          <w:sz w:val="24"/>
          <w:szCs w:val="24"/>
          <w:lang w:val="es-MX"/>
        </w:rPr>
        <w:t>3.  FORMULACIÓN DE LAS ACTIVIDADES DE APRENDIZAJE</w:t>
      </w:r>
    </w:p>
    <w:p w14:paraId="18B9DB2F" w14:textId="5CFD15AF" w:rsidR="00B53D0D" w:rsidRPr="006D59CA" w:rsidRDefault="00B53D0D" w:rsidP="00F246D4">
      <w:pPr>
        <w:pStyle w:val="Prrafodelista"/>
        <w:numPr>
          <w:ilvl w:val="0"/>
          <w:numId w:val="24"/>
        </w:num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Calibri" w:hAnsi="Calibri" w:cs="Calibri"/>
          <w:b/>
          <w:i/>
          <w:iCs/>
          <w:sz w:val="24"/>
          <w:szCs w:val="24"/>
          <w:lang w:val="es-MX"/>
        </w:rPr>
      </w:pPr>
      <w:r w:rsidRPr="006D59CA">
        <w:rPr>
          <w:rFonts w:ascii="Calibri" w:hAnsi="Calibri" w:cs="Calibri"/>
          <w:b/>
          <w:i/>
          <w:iCs/>
          <w:sz w:val="24"/>
          <w:szCs w:val="24"/>
          <w:lang w:val="es-MX"/>
        </w:rPr>
        <w:t>Descripción de la(s) Actividad(es)</w:t>
      </w:r>
      <w:r w:rsidR="00F246D4" w:rsidRPr="006D59CA">
        <w:rPr>
          <w:rFonts w:ascii="Calibri" w:hAnsi="Calibri" w:cs="Calibri"/>
          <w:b/>
          <w:i/>
          <w:iCs/>
          <w:sz w:val="24"/>
          <w:szCs w:val="24"/>
          <w:lang w:val="es-MX"/>
        </w:rPr>
        <w:t>:</w:t>
      </w:r>
    </w:p>
    <w:p w14:paraId="7D9E4CD0" w14:textId="6547130F" w:rsidR="00172F63" w:rsidRPr="006D59CA" w:rsidRDefault="00FE7202" w:rsidP="00F246D4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cs="Calibri"/>
          <w:b/>
          <w:sz w:val="24"/>
          <w:szCs w:val="24"/>
          <w:u w:val="single"/>
          <w:lang w:val="es-MX"/>
        </w:rPr>
      </w:pPr>
      <w:r w:rsidRPr="006D59CA">
        <w:rPr>
          <w:rFonts w:cs="Calibri"/>
          <w:b/>
          <w:sz w:val="24"/>
          <w:szCs w:val="24"/>
          <w:u w:val="single"/>
          <w:lang w:val="es-MX"/>
        </w:rPr>
        <w:t xml:space="preserve">3.1 </w:t>
      </w:r>
      <w:r w:rsidR="008D7773" w:rsidRPr="006D59CA">
        <w:rPr>
          <w:rFonts w:cs="Calibri"/>
          <w:b/>
          <w:sz w:val="24"/>
          <w:szCs w:val="24"/>
          <w:u w:val="single"/>
          <w:lang w:val="es-MX"/>
        </w:rPr>
        <w:t>Actividades de refle</w:t>
      </w:r>
      <w:r w:rsidR="007553B0" w:rsidRPr="006D59CA">
        <w:rPr>
          <w:rFonts w:cs="Calibri"/>
          <w:b/>
          <w:sz w:val="24"/>
          <w:szCs w:val="24"/>
          <w:u w:val="single"/>
          <w:lang w:val="es-MX"/>
        </w:rPr>
        <w:t>xi</w:t>
      </w:r>
      <w:r w:rsidR="008D7773" w:rsidRPr="006D59CA">
        <w:rPr>
          <w:rFonts w:cs="Calibri"/>
          <w:b/>
          <w:sz w:val="24"/>
          <w:szCs w:val="24"/>
          <w:u w:val="single"/>
          <w:lang w:val="es-MX"/>
        </w:rPr>
        <w:t>ón inicial</w:t>
      </w:r>
      <w:r w:rsidR="003630EC" w:rsidRPr="006D59CA">
        <w:rPr>
          <w:rFonts w:cs="Calibri"/>
          <w:b/>
          <w:sz w:val="24"/>
          <w:szCs w:val="24"/>
          <w:u w:val="single"/>
          <w:lang w:val="es-MX"/>
        </w:rPr>
        <w:t>:</w:t>
      </w:r>
    </w:p>
    <w:p w14:paraId="24B0891A" w14:textId="61015DB5" w:rsidR="00F246D4" w:rsidRPr="00474493" w:rsidRDefault="00DD7DE9" w:rsidP="00474493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color w:val="FF0000"/>
          <w:sz w:val="24"/>
          <w:szCs w:val="24"/>
        </w:rPr>
      </w:pPr>
      <w:r w:rsidRPr="006D59CA">
        <w:rPr>
          <w:rFonts w:eastAsia="Arial" w:cs="Calibri"/>
          <w:b/>
          <w:color w:val="FF0000"/>
          <w:sz w:val="24"/>
          <w:szCs w:val="24"/>
        </w:rPr>
        <w:t>Descripción de la actividad:</w:t>
      </w:r>
      <w:r w:rsidRPr="006D59CA">
        <w:rPr>
          <w:rFonts w:eastAsia="Arial" w:cs="Calibri"/>
          <w:bCs/>
          <w:color w:val="FF0000"/>
          <w:sz w:val="24"/>
          <w:szCs w:val="24"/>
        </w:rPr>
        <w:t xml:space="preserve"> </w:t>
      </w:r>
      <w:r w:rsidR="00DB5B58" w:rsidRPr="006D59CA">
        <w:rPr>
          <w:rFonts w:eastAsia="Arial" w:cs="Calibri"/>
          <w:bCs/>
          <w:color w:val="FF0000"/>
          <w:sz w:val="24"/>
          <w:szCs w:val="24"/>
        </w:rPr>
        <w:t xml:space="preserve"> </w:t>
      </w:r>
      <w:r w:rsidR="00FC49FC" w:rsidRPr="006D59CA">
        <w:rPr>
          <w:rFonts w:eastAsia="Arial" w:cs="Calibri"/>
          <w:bCs/>
          <w:sz w:val="24"/>
          <w:szCs w:val="24"/>
        </w:rPr>
        <w:t>Analizar una situación probl</w:t>
      </w:r>
      <w:r w:rsidR="00E402C4">
        <w:rPr>
          <w:rFonts w:eastAsia="Arial" w:cs="Calibri"/>
          <w:bCs/>
          <w:sz w:val="24"/>
          <w:szCs w:val="24"/>
        </w:rPr>
        <w:t>émi</w:t>
      </w:r>
      <w:r w:rsidR="00FC49FC" w:rsidRPr="006D59CA">
        <w:rPr>
          <w:rFonts w:eastAsia="Arial" w:cs="Calibri"/>
          <w:bCs/>
          <w:sz w:val="24"/>
          <w:szCs w:val="24"/>
        </w:rPr>
        <w:t>ca donde un agente de cobranza incumple la normativa de contacto o utiliza información desactualizada, generando un conflicto</w:t>
      </w:r>
      <w:r w:rsidR="00F246D4" w:rsidRPr="006D59CA">
        <w:rPr>
          <w:rFonts w:eastAsia="Arial" w:cs="Calibri"/>
          <w:bCs/>
          <w:sz w:val="24"/>
          <w:szCs w:val="24"/>
        </w:rPr>
        <w:t xml:space="preserve"> con</w:t>
      </w:r>
      <w:r w:rsidR="009A3DE1" w:rsidRPr="006D59CA">
        <w:rPr>
          <w:rFonts w:eastAsia="Arial" w:cs="Calibri"/>
          <w:bCs/>
          <w:sz w:val="24"/>
          <w:szCs w:val="24"/>
        </w:rPr>
        <w:t xml:space="preserve"> </w:t>
      </w:r>
      <w:r w:rsidR="00F246D4" w:rsidRPr="006D59CA">
        <w:rPr>
          <w:rFonts w:eastAsia="Arial" w:cs="Calibri"/>
          <w:bCs/>
          <w:sz w:val="24"/>
          <w:szCs w:val="24"/>
        </w:rPr>
        <w:t>el cliente.</w:t>
      </w:r>
    </w:p>
    <w:p w14:paraId="63FFACCF" w14:textId="77777777" w:rsidR="006D59CA" w:rsidRPr="006D59CA" w:rsidRDefault="006D59CA" w:rsidP="006D59CA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75D4CD73" w14:textId="700AE7A9" w:rsidR="007D6B0C" w:rsidRPr="006D59CA" w:rsidRDefault="00FC49FC" w:rsidP="00E402C4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6D59CA">
        <w:rPr>
          <w:rFonts w:eastAsia="Arial" w:cs="Calibri"/>
          <w:bCs/>
          <w:sz w:val="24"/>
          <w:szCs w:val="24"/>
        </w:rPr>
        <w:t>El aprendiz debe reflexionar en grupo sobre los siguientes interrogantes:</w:t>
      </w:r>
    </w:p>
    <w:p w14:paraId="671345ED" w14:textId="77777777" w:rsidR="00FC49FC" w:rsidRPr="00FC49FC" w:rsidRDefault="00FC49FC" w:rsidP="006D59CA">
      <w:pPr>
        <w:numPr>
          <w:ilvl w:val="0"/>
          <w:numId w:val="32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  <w:sz w:val="24"/>
          <w:szCs w:val="24"/>
        </w:rPr>
      </w:pPr>
      <w:r w:rsidRPr="00FC49FC">
        <w:rPr>
          <w:rFonts w:eastAsia="Arial" w:cs="Calibri"/>
          <w:bCs/>
          <w:sz w:val="24"/>
          <w:szCs w:val="24"/>
        </w:rPr>
        <w:t>¿Qué errores se cometieron?</w:t>
      </w:r>
    </w:p>
    <w:p w14:paraId="696E85F0" w14:textId="77777777" w:rsidR="00FC49FC" w:rsidRPr="00FC49FC" w:rsidRDefault="00FC49FC" w:rsidP="006D59CA">
      <w:pPr>
        <w:numPr>
          <w:ilvl w:val="0"/>
          <w:numId w:val="32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  <w:sz w:val="24"/>
          <w:szCs w:val="24"/>
        </w:rPr>
      </w:pPr>
      <w:r w:rsidRPr="00FC49FC">
        <w:rPr>
          <w:rFonts w:eastAsia="Arial" w:cs="Calibri"/>
          <w:bCs/>
          <w:sz w:val="24"/>
          <w:szCs w:val="24"/>
        </w:rPr>
        <w:t>¿Cómo pudo haberse prevenido?</w:t>
      </w:r>
    </w:p>
    <w:p w14:paraId="30208798" w14:textId="44940784" w:rsidR="00DD7DE9" w:rsidRPr="006D59CA" w:rsidRDefault="00FC49FC" w:rsidP="006D59CA">
      <w:pPr>
        <w:numPr>
          <w:ilvl w:val="0"/>
          <w:numId w:val="32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  <w:sz w:val="24"/>
          <w:szCs w:val="24"/>
        </w:rPr>
      </w:pPr>
      <w:r w:rsidRPr="00FC49FC">
        <w:rPr>
          <w:rFonts w:eastAsia="Arial" w:cs="Calibri"/>
          <w:bCs/>
          <w:sz w:val="24"/>
          <w:szCs w:val="24"/>
        </w:rPr>
        <w:t>¿Por qué es importante seguir los protocolos?</w:t>
      </w:r>
    </w:p>
    <w:p w14:paraId="3F32D3E9" w14:textId="77777777" w:rsidR="006D59CA" w:rsidRPr="006D59CA" w:rsidRDefault="006D59CA" w:rsidP="006D59CA">
      <w:pPr>
        <w:tabs>
          <w:tab w:val="left" w:pos="4320"/>
          <w:tab w:val="left" w:pos="4485"/>
          <w:tab w:val="left" w:pos="5445"/>
        </w:tabs>
        <w:spacing w:after="0"/>
        <w:ind w:left="720"/>
        <w:jc w:val="both"/>
        <w:rPr>
          <w:rFonts w:eastAsia="Arial" w:cs="Calibri"/>
          <w:bCs/>
          <w:sz w:val="24"/>
          <w:szCs w:val="24"/>
        </w:rPr>
      </w:pPr>
    </w:p>
    <w:p w14:paraId="402C0C8B" w14:textId="74EA0F6D" w:rsidR="006D59CA" w:rsidRPr="006D59CA" w:rsidRDefault="00DD7DE9" w:rsidP="006D59CA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6D59CA">
        <w:rPr>
          <w:rFonts w:eastAsia="Arial" w:cs="Calibri"/>
          <w:b/>
          <w:color w:val="FF0000"/>
          <w:sz w:val="24"/>
          <w:szCs w:val="24"/>
        </w:rPr>
        <w:t>Ambiente requerido:</w:t>
      </w:r>
      <w:r w:rsidRPr="006D59CA">
        <w:rPr>
          <w:rFonts w:eastAsia="Arial" w:cs="Calibri"/>
          <w:bCs/>
          <w:color w:val="FF0000"/>
          <w:sz w:val="24"/>
          <w:szCs w:val="24"/>
        </w:rPr>
        <w:t xml:space="preserve">  </w:t>
      </w:r>
      <w:r w:rsidR="00FC49FC" w:rsidRPr="006D59CA">
        <w:rPr>
          <w:rFonts w:eastAsia="Arial" w:cs="Calibri"/>
          <w:bCs/>
          <w:sz w:val="24"/>
          <w:szCs w:val="24"/>
        </w:rPr>
        <w:t>Aula</w:t>
      </w:r>
      <w:r w:rsidR="00DB5B58" w:rsidRPr="006D59CA">
        <w:rPr>
          <w:rFonts w:eastAsia="Arial" w:cs="Calibri"/>
          <w:bCs/>
          <w:sz w:val="24"/>
          <w:szCs w:val="24"/>
        </w:rPr>
        <w:t xml:space="preserve"> </w:t>
      </w:r>
      <w:r w:rsidR="00FC49FC" w:rsidRPr="006D59CA">
        <w:rPr>
          <w:rFonts w:eastAsia="Arial" w:cs="Calibri"/>
          <w:bCs/>
          <w:sz w:val="24"/>
          <w:szCs w:val="24"/>
        </w:rPr>
        <w:t>de clase.</w:t>
      </w:r>
    </w:p>
    <w:p w14:paraId="17D514AB" w14:textId="77777777" w:rsidR="006D59CA" w:rsidRPr="006D59CA" w:rsidRDefault="006D59CA" w:rsidP="006D59CA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4295213D" w14:textId="3B7F2C42" w:rsidR="00DD7DE9" w:rsidRPr="006D59CA" w:rsidRDefault="00DD7DE9" w:rsidP="006D59CA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6D59CA">
        <w:rPr>
          <w:rFonts w:eastAsia="Arial" w:cs="Calibri"/>
          <w:b/>
          <w:color w:val="FF0000"/>
          <w:sz w:val="24"/>
          <w:szCs w:val="24"/>
        </w:rPr>
        <w:t xml:space="preserve">Estrategias </w:t>
      </w:r>
      <w:r w:rsidR="000723CC" w:rsidRPr="006D59CA">
        <w:rPr>
          <w:rFonts w:eastAsia="Arial" w:cs="Calibri"/>
          <w:b/>
          <w:color w:val="FF0000"/>
          <w:sz w:val="24"/>
          <w:szCs w:val="24"/>
        </w:rPr>
        <w:t xml:space="preserve">o técnicas </w:t>
      </w:r>
      <w:r w:rsidRPr="006D59CA">
        <w:rPr>
          <w:rFonts w:eastAsia="Arial" w:cs="Calibri"/>
          <w:b/>
          <w:color w:val="FF0000"/>
          <w:sz w:val="24"/>
          <w:szCs w:val="24"/>
        </w:rPr>
        <w:t>didácticas activas:</w:t>
      </w:r>
      <w:r w:rsidRPr="006D59CA">
        <w:rPr>
          <w:rFonts w:eastAsia="Arial" w:cs="Calibri"/>
          <w:bCs/>
          <w:color w:val="FF0000"/>
          <w:sz w:val="24"/>
          <w:szCs w:val="24"/>
        </w:rPr>
        <w:t xml:space="preserve">  </w:t>
      </w:r>
      <w:r w:rsidR="00FC49FC" w:rsidRPr="006D59CA">
        <w:rPr>
          <w:rFonts w:eastAsia="Arial" w:cs="Calibri"/>
          <w:bCs/>
          <w:sz w:val="24"/>
          <w:szCs w:val="24"/>
        </w:rPr>
        <w:t>Discusión dirigida, trabajo colaborativo.</w:t>
      </w:r>
    </w:p>
    <w:p w14:paraId="1C4A050C" w14:textId="77777777" w:rsidR="006D59CA" w:rsidRPr="006D59CA" w:rsidRDefault="006D59CA" w:rsidP="006D59CA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6E2905C9" w14:textId="42337EF1" w:rsidR="00DD7DE9" w:rsidRPr="006D59CA" w:rsidRDefault="00DD7DE9" w:rsidP="006D59CA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6D59CA">
        <w:rPr>
          <w:rFonts w:eastAsia="Arial" w:cs="Calibri"/>
          <w:b/>
          <w:color w:val="FF0000"/>
          <w:sz w:val="24"/>
          <w:szCs w:val="24"/>
        </w:rPr>
        <w:t>Materiales de formación</w:t>
      </w:r>
      <w:r w:rsidR="00DB5B58" w:rsidRPr="006D59CA">
        <w:rPr>
          <w:rFonts w:eastAsia="Arial" w:cs="Calibri"/>
          <w:bCs/>
          <w:color w:val="FF0000"/>
          <w:sz w:val="24"/>
          <w:szCs w:val="24"/>
        </w:rPr>
        <w:t xml:space="preserve">: </w:t>
      </w:r>
      <w:r w:rsidR="00DB5B58" w:rsidRPr="006D59CA">
        <w:rPr>
          <w:rFonts w:eastAsia="Arial" w:cs="Calibri"/>
          <w:bCs/>
          <w:sz w:val="24"/>
          <w:szCs w:val="24"/>
        </w:rPr>
        <w:t>Computador, proyector</w:t>
      </w:r>
      <w:r w:rsidR="00FC49FC" w:rsidRPr="006D59CA">
        <w:rPr>
          <w:rFonts w:eastAsia="Arial" w:cs="Calibri"/>
          <w:bCs/>
          <w:sz w:val="24"/>
          <w:szCs w:val="24"/>
        </w:rPr>
        <w:t xml:space="preserve"> o televisor.</w:t>
      </w:r>
    </w:p>
    <w:p w14:paraId="242563B7" w14:textId="77777777" w:rsidR="006D59CA" w:rsidRPr="006D59CA" w:rsidRDefault="006D59CA" w:rsidP="006D59CA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36CFEE0D" w14:textId="5B0AA414" w:rsidR="00DD7DE9" w:rsidRPr="006D59CA" w:rsidRDefault="00DD7DE9" w:rsidP="006D59CA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6D59CA">
        <w:rPr>
          <w:rFonts w:eastAsia="Arial" w:cs="Calibri"/>
          <w:b/>
          <w:color w:val="FF0000"/>
          <w:sz w:val="24"/>
          <w:szCs w:val="24"/>
        </w:rPr>
        <w:t>Material de apoyo:</w:t>
      </w:r>
      <w:r w:rsidR="00FC49FC" w:rsidRPr="006D59CA">
        <w:rPr>
          <w:rFonts w:eastAsia="Arial" w:cs="Calibri"/>
          <w:bCs/>
          <w:color w:val="FF0000"/>
          <w:sz w:val="24"/>
          <w:szCs w:val="24"/>
        </w:rPr>
        <w:t xml:space="preserve"> </w:t>
      </w:r>
      <w:r w:rsidR="00FC49FC" w:rsidRPr="006D59CA">
        <w:rPr>
          <w:rFonts w:eastAsia="Arial" w:cs="Calibri"/>
          <w:bCs/>
          <w:sz w:val="24"/>
          <w:szCs w:val="24"/>
        </w:rPr>
        <w:t>Documento con normativa de recuperación de cartera.</w:t>
      </w:r>
    </w:p>
    <w:p w14:paraId="4AD56CDE" w14:textId="77777777" w:rsidR="006D59CA" w:rsidRPr="006D59CA" w:rsidRDefault="006D59CA" w:rsidP="006D59CA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61EC3047" w14:textId="6432359F" w:rsidR="00F51763" w:rsidRDefault="00DD7DE9" w:rsidP="006D59CA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6D59CA">
        <w:rPr>
          <w:rFonts w:eastAsia="Arial" w:cs="Calibri"/>
          <w:b/>
          <w:color w:val="FF0000"/>
          <w:sz w:val="24"/>
          <w:szCs w:val="24"/>
        </w:rPr>
        <w:t>Duración de la actividad:</w:t>
      </w:r>
      <w:r w:rsidRPr="006D59CA">
        <w:rPr>
          <w:rFonts w:eastAsia="Arial" w:cs="Calibri"/>
          <w:bCs/>
          <w:color w:val="FF0000"/>
          <w:sz w:val="24"/>
          <w:szCs w:val="24"/>
        </w:rPr>
        <w:t xml:space="preserve">  </w:t>
      </w:r>
      <w:r w:rsidR="00DB5B58" w:rsidRPr="006D59CA">
        <w:rPr>
          <w:rFonts w:eastAsia="Arial" w:cs="Calibri"/>
          <w:bCs/>
          <w:sz w:val="24"/>
          <w:szCs w:val="24"/>
        </w:rPr>
        <w:t xml:space="preserve">2 </w:t>
      </w:r>
      <w:r w:rsidRPr="006D59CA">
        <w:rPr>
          <w:rFonts w:eastAsia="Arial" w:cs="Calibri"/>
          <w:bCs/>
          <w:sz w:val="24"/>
          <w:szCs w:val="24"/>
        </w:rPr>
        <w:t>horas.</w:t>
      </w:r>
    </w:p>
    <w:p w14:paraId="064F741E" w14:textId="5BF4856A" w:rsidR="00E402C4" w:rsidRDefault="00E402C4" w:rsidP="00E402C4">
      <w:pPr>
        <w:tabs>
          <w:tab w:val="left" w:pos="4320"/>
          <w:tab w:val="left" w:pos="4485"/>
          <w:tab w:val="left" w:pos="5445"/>
        </w:tabs>
        <w:spacing w:after="0"/>
        <w:ind w:left="360"/>
        <w:rPr>
          <w:rFonts w:eastAsia="Arial" w:cs="Calibri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EAF10F1" wp14:editId="548AE89E">
            <wp:extent cx="5448300" cy="2349500"/>
            <wp:effectExtent l="0" t="0" r="0" b="0"/>
            <wp:docPr id="362171536" name="Imagen 1" descr="Derecho a la tranquilidad: Ley 2300 regula las llamadas de cobranz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recho a la tranquilidad: Ley 2300 regula las llamadas de cobranza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23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EA836" w14:textId="5F1DB768" w:rsidR="00E402C4" w:rsidRPr="006D59CA" w:rsidRDefault="00E402C4" w:rsidP="00E402C4">
      <w:pPr>
        <w:tabs>
          <w:tab w:val="left" w:pos="4320"/>
          <w:tab w:val="left" w:pos="4485"/>
          <w:tab w:val="left" w:pos="5445"/>
        </w:tabs>
        <w:spacing w:after="0"/>
        <w:ind w:left="360"/>
        <w:rPr>
          <w:rFonts w:eastAsia="Arial" w:cs="Calibri"/>
          <w:bCs/>
          <w:sz w:val="24"/>
          <w:szCs w:val="24"/>
        </w:rPr>
      </w:pPr>
      <w:r>
        <w:fldChar w:fldCharType="begin"/>
      </w:r>
      <w:r>
        <w:instrText xml:space="preserve"> INCLUDEPICTURE "https://www.bancolombia.com/wcm/connect/9adfd980-cd5e-4e9b-9f1a-549926b19a16/gestion-de-cobranza-efectiva-dk.jpg?MOD=AJPERES"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5BFA5D6" wp14:editId="05DAB705">
            <wp:extent cx="5448300" cy="5422900"/>
            <wp:effectExtent l="0" t="0" r="0" b="0"/>
            <wp:docPr id="1289612542" name="Imagen 10" descr="Como hacer una gestion de cobranza efectiva en las empres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omo hacer una gestion de cobranza efectiva en las empresas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542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6E14D626" w14:textId="5BCF286A" w:rsidR="00F51763" w:rsidRPr="006D59CA" w:rsidRDefault="00F51763" w:rsidP="00F246D4">
      <w:pPr>
        <w:spacing w:after="0" w:line="240" w:lineRule="auto"/>
        <w:jc w:val="both"/>
        <w:rPr>
          <w:rFonts w:eastAsia="Arial" w:cs="Calibri"/>
          <w:bCs/>
          <w:sz w:val="24"/>
          <w:szCs w:val="24"/>
        </w:rPr>
      </w:pPr>
    </w:p>
    <w:p w14:paraId="28E1A594" w14:textId="2130B380" w:rsidR="00451A05" w:rsidRPr="006D59CA" w:rsidRDefault="00FE7202" w:rsidP="00F246D4">
      <w:pPr>
        <w:pStyle w:val="Default"/>
        <w:spacing w:line="360" w:lineRule="auto"/>
        <w:jc w:val="both"/>
        <w:rPr>
          <w:rFonts w:ascii="Calibri" w:hAnsi="Calibri" w:cs="Calibri"/>
          <w:b/>
          <w:u w:val="single"/>
        </w:rPr>
      </w:pPr>
      <w:r w:rsidRPr="006D59CA">
        <w:rPr>
          <w:rFonts w:ascii="Calibri" w:hAnsi="Calibri" w:cs="Calibri"/>
          <w:b/>
          <w:u w:val="single"/>
        </w:rPr>
        <w:t xml:space="preserve">3.2 </w:t>
      </w:r>
      <w:r w:rsidR="00451A05" w:rsidRPr="006D59CA">
        <w:rPr>
          <w:rFonts w:ascii="Calibri" w:hAnsi="Calibri" w:cs="Calibri"/>
          <w:b/>
          <w:u w:val="single"/>
        </w:rPr>
        <w:t xml:space="preserve">Actividades de </w:t>
      </w:r>
      <w:r w:rsidR="00BA649D" w:rsidRPr="006D59CA">
        <w:rPr>
          <w:rFonts w:ascii="Calibri" w:hAnsi="Calibri" w:cs="Calibri"/>
          <w:b/>
          <w:u w:val="single"/>
        </w:rPr>
        <w:t xml:space="preserve">contextualización e identificación de </w:t>
      </w:r>
      <w:r w:rsidR="0E399CB2" w:rsidRPr="006D59CA">
        <w:rPr>
          <w:rFonts w:ascii="Calibri" w:hAnsi="Calibri" w:cs="Calibri"/>
          <w:b/>
          <w:u w:val="single"/>
        </w:rPr>
        <w:t>conocimientos</w:t>
      </w:r>
      <w:r w:rsidR="00BA649D" w:rsidRPr="006D59CA">
        <w:rPr>
          <w:rFonts w:ascii="Calibri" w:hAnsi="Calibri" w:cs="Calibri"/>
          <w:b/>
          <w:u w:val="single"/>
        </w:rPr>
        <w:t xml:space="preserve"> necesarios para el aprendizaje:</w:t>
      </w:r>
    </w:p>
    <w:p w14:paraId="4B5C2E82" w14:textId="3CC3F417" w:rsidR="00FC49FC" w:rsidRPr="00474493" w:rsidRDefault="00DD7DE9" w:rsidP="00474493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color w:val="FF0000"/>
          <w:sz w:val="24"/>
          <w:szCs w:val="24"/>
        </w:rPr>
      </w:pPr>
      <w:r w:rsidRPr="006D59CA">
        <w:rPr>
          <w:rFonts w:eastAsia="Arial" w:cs="Calibri"/>
          <w:b/>
          <w:color w:val="FF0000"/>
          <w:sz w:val="24"/>
          <w:szCs w:val="24"/>
        </w:rPr>
        <w:t>Descripción de la actividad:</w:t>
      </w:r>
      <w:r w:rsidRPr="006D59CA">
        <w:rPr>
          <w:rFonts w:eastAsia="Arial" w:cs="Calibri"/>
          <w:bCs/>
          <w:color w:val="FF0000"/>
          <w:sz w:val="24"/>
          <w:szCs w:val="24"/>
        </w:rPr>
        <w:t xml:space="preserve"> </w:t>
      </w:r>
      <w:r w:rsidR="00FC49FC" w:rsidRPr="006D59CA">
        <w:rPr>
          <w:rFonts w:eastAsia="Arial" w:cs="Calibri"/>
          <w:bCs/>
          <w:sz w:val="24"/>
          <w:szCs w:val="24"/>
        </w:rPr>
        <w:t>Lluvia de ideas grupal con preguntas como:</w:t>
      </w:r>
    </w:p>
    <w:p w14:paraId="52E7492D" w14:textId="77777777" w:rsidR="007D6B0C" w:rsidRPr="006D59CA" w:rsidRDefault="007D6B0C" w:rsidP="007D6B0C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2A710F0A" w14:textId="77777777" w:rsidR="00FC49FC" w:rsidRPr="00FC49FC" w:rsidRDefault="00FC49FC" w:rsidP="007D6B0C">
      <w:pPr>
        <w:numPr>
          <w:ilvl w:val="0"/>
          <w:numId w:val="33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  <w:sz w:val="24"/>
          <w:szCs w:val="24"/>
        </w:rPr>
      </w:pPr>
      <w:r w:rsidRPr="00FC49FC">
        <w:rPr>
          <w:rFonts w:eastAsia="Arial" w:cs="Calibri"/>
          <w:bCs/>
          <w:sz w:val="24"/>
          <w:szCs w:val="24"/>
        </w:rPr>
        <w:t>¿Qué es un estado de cuenta?</w:t>
      </w:r>
    </w:p>
    <w:p w14:paraId="4E5AB5FE" w14:textId="77777777" w:rsidR="00FC49FC" w:rsidRPr="00FC49FC" w:rsidRDefault="00FC49FC" w:rsidP="007D6B0C">
      <w:pPr>
        <w:numPr>
          <w:ilvl w:val="0"/>
          <w:numId w:val="33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  <w:sz w:val="24"/>
          <w:szCs w:val="24"/>
        </w:rPr>
      </w:pPr>
      <w:r w:rsidRPr="00FC49FC">
        <w:rPr>
          <w:rFonts w:eastAsia="Arial" w:cs="Calibri"/>
          <w:bCs/>
          <w:sz w:val="24"/>
          <w:szCs w:val="24"/>
        </w:rPr>
        <w:t>¿Qué canales de contacto conocen para realizar cobros?</w:t>
      </w:r>
    </w:p>
    <w:p w14:paraId="1F773309" w14:textId="77777777" w:rsidR="00474493" w:rsidRDefault="00FC49FC" w:rsidP="00474493">
      <w:pPr>
        <w:numPr>
          <w:ilvl w:val="0"/>
          <w:numId w:val="33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  <w:sz w:val="24"/>
          <w:szCs w:val="24"/>
        </w:rPr>
      </w:pPr>
      <w:r w:rsidRPr="00FC49FC">
        <w:rPr>
          <w:rFonts w:eastAsia="Arial" w:cs="Calibri"/>
          <w:bCs/>
          <w:sz w:val="24"/>
          <w:szCs w:val="24"/>
        </w:rPr>
        <w:t>¿Qué problemas podrían surgir al tener datos erróneos de un cliente?</w:t>
      </w:r>
    </w:p>
    <w:p w14:paraId="261EAE78" w14:textId="77777777" w:rsidR="00474493" w:rsidRDefault="00474493" w:rsidP="00474493">
      <w:pPr>
        <w:tabs>
          <w:tab w:val="left" w:pos="4320"/>
          <w:tab w:val="left" w:pos="4485"/>
          <w:tab w:val="left" w:pos="5445"/>
        </w:tabs>
        <w:spacing w:after="0"/>
        <w:ind w:left="720"/>
        <w:jc w:val="both"/>
        <w:rPr>
          <w:rFonts w:eastAsia="Arial" w:cs="Calibri"/>
          <w:bCs/>
          <w:sz w:val="24"/>
          <w:szCs w:val="24"/>
        </w:rPr>
      </w:pPr>
    </w:p>
    <w:p w14:paraId="751EED1B" w14:textId="3AEDB550" w:rsidR="00DD7DE9" w:rsidRPr="00474493" w:rsidRDefault="00FC49FC" w:rsidP="00474493">
      <w:p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  <w:sz w:val="24"/>
          <w:szCs w:val="24"/>
        </w:rPr>
      </w:pPr>
      <w:r w:rsidRPr="00FC49FC">
        <w:rPr>
          <w:rFonts w:eastAsia="Arial" w:cs="Calibri"/>
          <w:bCs/>
          <w:sz w:val="24"/>
          <w:szCs w:val="24"/>
        </w:rPr>
        <w:t>Luego, se construye un mapa conceptual en grupo sobre la estructura de un estado de cuenta y las rutas de contacto.</w:t>
      </w:r>
    </w:p>
    <w:p w14:paraId="6346C4BA" w14:textId="77777777" w:rsidR="007D6B0C" w:rsidRPr="006D59CA" w:rsidRDefault="007D6B0C" w:rsidP="007D6B0C">
      <w:pPr>
        <w:tabs>
          <w:tab w:val="left" w:pos="4320"/>
          <w:tab w:val="left" w:pos="4485"/>
          <w:tab w:val="left" w:pos="5445"/>
        </w:tabs>
        <w:spacing w:after="0"/>
        <w:ind w:left="720"/>
        <w:jc w:val="both"/>
        <w:rPr>
          <w:rFonts w:eastAsia="Arial" w:cs="Calibri"/>
          <w:bCs/>
          <w:sz w:val="24"/>
          <w:szCs w:val="24"/>
        </w:rPr>
      </w:pPr>
    </w:p>
    <w:p w14:paraId="3E7B0DDC" w14:textId="24C4FE60" w:rsidR="00DD7DE9" w:rsidRDefault="00DD7DE9" w:rsidP="007D6B0C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6D59CA">
        <w:rPr>
          <w:rFonts w:eastAsia="Arial" w:cs="Calibri"/>
          <w:b/>
          <w:color w:val="FF0000"/>
          <w:sz w:val="24"/>
          <w:szCs w:val="24"/>
        </w:rPr>
        <w:t>Ambiente requerido:</w:t>
      </w:r>
      <w:r w:rsidRPr="006D59CA">
        <w:rPr>
          <w:rFonts w:eastAsia="Arial" w:cs="Calibri"/>
          <w:bCs/>
          <w:color w:val="FF0000"/>
          <w:sz w:val="24"/>
          <w:szCs w:val="24"/>
        </w:rPr>
        <w:t xml:space="preserve">  </w:t>
      </w:r>
      <w:r w:rsidR="00FC49FC" w:rsidRPr="006D59CA">
        <w:rPr>
          <w:rFonts w:eastAsia="Arial" w:cs="Calibri"/>
          <w:bCs/>
          <w:sz w:val="24"/>
          <w:szCs w:val="24"/>
        </w:rPr>
        <w:t>Aula de clase.</w:t>
      </w:r>
    </w:p>
    <w:p w14:paraId="605E0FF6" w14:textId="77777777" w:rsidR="007D6B0C" w:rsidRPr="006D59CA" w:rsidRDefault="007D6B0C" w:rsidP="007D6B0C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11CF7DE0" w14:textId="368C4908" w:rsidR="00DD7DE9" w:rsidRDefault="00DD7DE9" w:rsidP="007D6B0C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6D59CA">
        <w:rPr>
          <w:rFonts w:eastAsia="Arial" w:cs="Calibri"/>
          <w:b/>
          <w:color w:val="FF0000"/>
          <w:sz w:val="24"/>
          <w:szCs w:val="24"/>
        </w:rPr>
        <w:t xml:space="preserve">Estrategias </w:t>
      </w:r>
      <w:r w:rsidR="000723CC" w:rsidRPr="006D59CA">
        <w:rPr>
          <w:rFonts w:eastAsia="Arial" w:cs="Calibri"/>
          <w:b/>
          <w:color w:val="FF0000"/>
          <w:sz w:val="24"/>
          <w:szCs w:val="24"/>
        </w:rPr>
        <w:t xml:space="preserve">o técnicas </w:t>
      </w:r>
      <w:r w:rsidRPr="006D59CA">
        <w:rPr>
          <w:rFonts w:eastAsia="Arial" w:cs="Calibri"/>
          <w:b/>
          <w:color w:val="FF0000"/>
          <w:sz w:val="24"/>
          <w:szCs w:val="24"/>
        </w:rPr>
        <w:t>didácticas activas:</w:t>
      </w:r>
      <w:r w:rsidRPr="006D59CA">
        <w:rPr>
          <w:rFonts w:eastAsia="Arial" w:cs="Calibri"/>
          <w:bCs/>
          <w:sz w:val="24"/>
          <w:szCs w:val="24"/>
        </w:rPr>
        <w:t xml:space="preserve">  </w:t>
      </w:r>
      <w:r w:rsidR="00FC49FC" w:rsidRPr="006D59CA">
        <w:rPr>
          <w:rFonts w:eastAsia="Arial" w:cs="Calibri"/>
          <w:bCs/>
          <w:sz w:val="24"/>
          <w:szCs w:val="24"/>
        </w:rPr>
        <w:t>Lluvia de ideas, construcción colectiva, socialización.</w:t>
      </w:r>
    </w:p>
    <w:p w14:paraId="299CC088" w14:textId="77777777" w:rsidR="007D6B0C" w:rsidRPr="006D59CA" w:rsidRDefault="007D6B0C" w:rsidP="007D6B0C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601CC2C1" w14:textId="5160DFBC" w:rsidR="00DD7DE9" w:rsidRPr="006D59CA" w:rsidRDefault="00DD7DE9" w:rsidP="007D6B0C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6D59CA">
        <w:rPr>
          <w:rFonts w:eastAsia="Arial" w:cs="Calibri"/>
          <w:b/>
          <w:color w:val="FF0000"/>
          <w:sz w:val="24"/>
          <w:szCs w:val="24"/>
        </w:rPr>
        <w:t>Materiales de formación</w:t>
      </w:r>
      <w:r w:rsidR="00FC49FC" w:rsidRPr="006D59CA">
        <w:rPr>
          <w:rFonts w:eastAsia="Arial" w:cs="Calibri"/>
          <w:b/>
          <w:color w:val="FF0000"/>
          <w:sz w:val="24"/>
          <w:szCs w:val="24"/>
        </w:rPr>
        <w:t>:</w:t>
      </w:r>
      <w:r w:rsidR="00FC49FC" w:rsidRPr="006D59CA">
        <w:rPr>
          <w:rFonts w:eastAsia="Arial" w:cs="Calibri"/>
          <w:bCs/>
          <w:sz w:val="24"/>
          <w:szCs w:val="24"/>
        </w:rPr>
        <w:t xml:space="preserve"> </w:t>
      </w:r>
      <w:r w:rsidR="00FC49FC" w:rsidRPr="006D59CA">
        <w:rPr>
          <w:rFonts w:eastAsia="Arial" w:cs="Calibri"/>
          <w:bCs/>
          <w:sz w:val="24"/>
          <w:szCs w:val="24"/>
        </w:rPr>
        <w:t>Pizarras, marcadores, computador con proyector.</w:t>
      </w:r>
    </w:p>
    <w:p w14:paraId="4A6851C9" w14:textId="7A4E8018" w:rsidR="00DD7DE9" w:rsidRDefault="00DD7DE9" w:rsidP="007D6B0C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6D59CA">
        <w:rPr>
          <w:rFonts w:eastAsia="Arial" w:cs="Calibri"/>
          <w:bCs/>
          <w:sz w:val="24"/>
          <w:szCs w:val="24"/>
        </w:rPr>
        <w:t>Material de apoyo:</w:t>
      </w:r>
      <w:r w:rsidR="00FC49FC" w:rsidRPr="006D59CA">
        <w:rPr>
          <w:rFonts w:eastAsia="Arial" w:cs="Calibri"/>
          <w:bCs/>
          <w:sz w:val="24"/>
          <w:szCs w:val="24"/>
        </w:rPr>
        <w:t xml:space="preserve"> Plantilla de mapa conceptual.</w:t>
      </w:r>
    </w:p>
    <w:p w14:paraId="06EC1D88" w14:textId="77777777" w:rsidR="007D6B0C" w:rsidRPr="006D59CA" w:rsidRDefault="007D6B0C" w:rsidP="007D6B0C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1F166689" w14:textId="30951015" w:rsidR="00DD7DE9" w:rsidRDefault="00DD7DE9" w:rsidP="007D6B0C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7D6B0C">
        <w:rPr>
          <w:rFonts w:eastAsia="Arial" w:cs="Calibri"/>
          <w:b/>
          <w:color w:val="FF0000"/>
          <w:sz w:val="24"/>
          <w:szCs w:val="24"/>
        </w:rPr>
        <w:t>Duración de la actividad:</w:t>
      </w:r>
      <w:r w:rsidRPr="007D6B0C">
        <w:rPr>
          <w:rFonts w:eastAsia="Arial" w:cs="Calibri"/>
          <w:bCs/>
          <w:color w:val="FF0000"/>
          <w:sz w:val="24"/>
          <w:szCs w:val="24"/>
        </w:rPr>
        <w:t xml:space="preserve"> </w:t>
      </w:r>
      <w:r w:rsidR="00FC49FC" w:rsidRPr="006D59CA">
        <w:rPr>
          <w:rFonts w:eastAsia="Arial" w:cs="Calibri"/>
          <w:bCs/>
          <w:sz w:val="24"/>
          <w:szCs w:val="24"/>
        </w:rPr>
        <w:t>4</w:t>
      </w:r>
      <w:r w:rsidRPr="006D59CA">
        <w:rPr>
          <w:rFonts w:eastAsia="Arial" w:cs="Calibri"/>
          <w:bCs/>
          <w:sz w:val="24"/>
          <w:szCs w:val="24"/>
        </w:rPr>
        <w:t xml:space="preserve"> horas.</w:t>
      </w:r>
    </w:p>
    <w:p w14:paraId="24B00ADD" w14:textId="759AF83B" w:rsidR="00E402C4" w:rsidRPr="006D59CA" w:rsidRDefault="00E402C4" w:rsidP="00E402C4">
      <w:pPr>
        <w:tabs>
          <w:tab w:val="left" w:pos="4320"/>
          <w:tab w:val="left" w:pos="4485"/>
          <w:tab w:val="left" w:pos="5445"/>
        </w:tabs>
        <w:spacing w:after="0"/>
        <w:ind w:left="360"/>
        <w:jc w:val="center"/>
        <w:rPr>
          <w:rFonts w:eastAsia="Arial" w:cs="Calibri"/>
          <w:bCs/>
          <w:sz w:val="24"/>
          <w:szCs w:val="24"/>
        </w:rPr>
      </w:pPr>
      <w:r>
        <w:fldChar w:fldCharType="begin"/>
      </w:r>
      <w:r>
        <w:instrText xml:space="preserve"> INCLUDEPICTURE "https://www.mailclick.com.mx/wp-content/uploads/2023/08/siete-pasos-para-hacer-una-lluvia-de-ideas-infografia.webp"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81BC210" wp14:editId="7F687A1F">
            <wp:extent cx="3403600" cy="3517900"/>
            <wp:effectExtent l="0" t="0" r="0" b="0"/>
            <wp:docPr id="62943411" name="Imagen 2" descr="Cómo hacer una lluvia de ideas? [+7 ejemplos creativos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ómo hacer una lluvia de ideas? [+7 ejemplos creativos]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0" cy="351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E152328" w14:textId="354E43E6" w:rsidR="00F51763" w:rsidRPr="006D59CA" w:rsidRDefault="00F51763" w:rsidP="00F246D4">
      <w:pPr>
        <w:spacing w:after="0" w:line="240" w:lineRule="auto"/>
        <w:jc w:val="both"/>
        <w:rPr>
          <w:rFonts w:cs="Calibri"/>
          <w:bCs/>
          <w:sz w:val="24"/>
          <w:szCs w:val="24"/>
          <w:lang w:val="es-MX"/>
        </w:rPr>
      </w:pPr>
    </w:p>
    <w:p w14:paraId="390482F2" w14:textId="77777777" w:rsidR="00FC49FC" w:rsidRPr="006D59CA" w:rsidRDefault="00CC084F" w:rsidP="00F246D4">
      <w:pPr>
        <w:pStyle w:val="Prrafodelista"/>
        <w:numPr>
          <w:ilvl w:val="1"/>
          <w:numId w:val="36"/>
        </w:numPr>
        <w:spacing w:after="0" w:line="360" w:lineRule="auto"/>
        <w:jc w:val="both"/>
        <w:rPr>
          <w:rFonts w:ascii="Calibri" w:hAnsi="Calibri" w:cs="Calibri"/>
          <w:b/>
          <w:sz w:val="24"/>
          <w:szCs w:val="24"/>
          <w:u w:val="single"/>
        </w:rPr>
      </w:pPr>
      <w:r w:rsidRPr="006D59CA">
        <w:rPr>
          <w:rFonts w:ascii="Calibri" w:hAnsi="Calibri" w:cs="Calibri"/>
          <w:b/>
          <w:sz w:val="24"/>
          <w:szCs w:val="24"/>
          <w:u w:val="single"/>
        </w:rPr>
        <w:t xml:space="preserve">Actividades de </w:t>
      </w:r>
      <w:r w:rsidR="09EDA5A2" w:rsidRPr="006D59CA">
        <w:rPr>
          <w:rFonts w:ascii="Calibri" w:hAnsi="Calibri" w:cs="Calibri"/>
          <w:b/>
          <w:sz w:val="24"/>
          <w:szCs w:val="24"/>
          <w:u w:val="single"/>
        </w:rPr>
        <w:t>apropiación</w:t>
      </w:r>
      <w:r w:rsidRPr="006D59CA">
        <w:rPr>
          <w:rFonts w:ascii="Calibri" w:hAnsi="Calibri" w:cs="Calibri"/>
          <w:b/>
          <w:sz w:val="24"/>
          <w:szCs w:val="24"/>
          <w:u w:val="single"/>
        </w:rPr>
        <w:t xml:space="preserve">: </w:t>
      </w:r>
    </w:p>
    <w:p w14:paraId="0A2A30E6" w14:textId="77777777" w:rsidR="00FC49FC" w:rsidRPr="006D59CA" w:rsidRDefault="00FC49FC" w:rsidP="00F246D4">
      <w:pPr>
        <w:pStyle w:val="Prrafodelista"/>
        <w:spacing w:after="0" w:line="360" w:lineRule="auto"/>
        <w:ind w:left="360"/>
        <w:jc w:val="both"/>
        <w:rPr>
          <w:rFonts w:ascii="Calibri" w:hAnsi="Calibri" w:cs="Calibri"/>
          <w:bCs/>
          <w:sz w:val="24"/>
          <w:szCs w:val="24"/>
        </w:rPr>
      </w:pPr>
    </w:p>
    <w:p w14:paraId="5103F6A4" w14:textId="5B2574E1" w:rsidR="00FC49FC" w:rsidRDefault="00FC49FC" w:rsidP="00F246D4">
      <w:pPr>
        <w:pStyle w:val="Prrafodelista"/>
        <w:numPr>
          <w:ilvl w:val="2"/>
          <w:numId w:val="36"/>
        </w:numPr>
        <w:spacing w:after="0" w:line="360" w:lineRule="auto"/>
        <w:jc w:val="both"/>
        <w:rPr>
          <w:rFonts w:ascii="Calibri" w:hAnsi="Calibri" w:cs="Calibri"/>
          <w:b/>
          <w:color w:val="0070C0"/>
          <w:sz w:val="24"/>
          <w:szCs w:val="24"/>
        </w:rPr>
      </w:pPr>
      <w:r w:rsidRPr="007D6B0C">
        <w:rPr>
          <w:rFonts w:ascii="Calibri" w:hAnsi="Calibri" w:cs="Calibri"/>
          <w:b/>
          <w:color w:val="0070C0"/>
          <w:sz w:val="24"/>
          <w:szCs w:val="24"/>
        </w:rPr>
        <w:t>Taller práctico – análisis de datos</w:t>
      </w:r>
      <w:r w:rsidR="003E2471" w:rsidRPr="007D6B0C">
        <w:rPr>
          <w:rFonts w:ascii="Calibri" w:hAnsi="Calibri" w:cs="Calibri"/>
          <w:b/>
          <w:color w:val="0070C0"/>
          <w:sz w:val="24"/>
          <w:szCs w:val="24"/>
        </w:rPr>
        <w:t>.</w:t>
      </w:r>
    </w:p>
    <w:p w14:paraId="6B95FFDF" w14:textId="77777777" w:rsidR="00474493" w:rsidRPr="007D6B0C" w:rsidRDefault="00474493" w:rsidP="00474493">
      <w:pPr>
        <w:pStyle w:val="Prrafodelista"/>
        <w:spacing w:after="0" w:line="360" w:lineRule="auto"/>
        <w:jc w:val="both"/>
        <w:rPr>
          <w:rFonts w:ascii="Calibri" w:hAnsi="Calibri" w:cs="Calibri"/>
          <w:b/>
          <w:color w:val="0070C0"/>
          <w:sz w:val="24"/>
          <w:szCs w:val="24"/>
        </w:rPr>
      </w:pPr>
    </w:p>
    <w:p w14:paraId="13170871" w14:textId="06B042F5" w:rsidR="00474493" w:rsidRPr="00474493" w:rsidRDefault="00FC49FC" w:rsidP="00474493">
      <w:pPr>
        <w:pStyle w:val="Prrafodelista"/>
        <w:tabs>
          <w:tab w:val="left" w:pos="4320"/>
          <w:tab w:val="left" w:pos="4485"/>
          <w:tab w:val="left" w:pos="5445"/>
        </w:tabs>
        <w:spacing w:after="0"/>
        <w:ind w:left="708"/>
        <w:rPr>
          <w:rFonts w:ascii="Calibri" w:eastAsia="Arial" w:hAnsi="Calibri" w:cs="Calibri"/>
          <w:bCs/>
          <w:sz w:val="24"/>
          <w:szCs w:val="24"/>
        </w:rPr>
      </w:pPr>
      <w:r w:rsidRPr="007D6B0C">
        <w:rPr>
          <w:rFonts w:ascii="Calibri" w:eastAsia="Arial" w:hAnsi="Calibri" w:cs="Calibri"/>
          <w:b/>
          <w:color w:val="FF0000"/>
          <w:sz w:val="24"/>
          <w:szCs w:val="24"/>
        </w:rPr>
        <w:t>Descripción:</w:t>
      </w:r>
      <w:r w:rsidRPr="006D59CA">
        <w:rPr>
          <w:rFonts w:ascii="Calibri" w:eastAsia="Arial" w:hAnsi="Calibri" w:cs="Calibri"/>
          <w:bCs/>
          <w:sz w:val="24"/>
          <w:szCs w:val="24"/>
        </w:rPr>
        <w:t> </w:t>
      </w:r>
      <w:r w:rsidRPr="00474493">
        <w:rPr>
          <w:rFonts w:ascii="Calibri" w:eastAsia="Arial" w:hAnsi="Calibri" w:cs="Calibri"/>
          <w:bCs/>
          <w:sz w:val="24"/>
          <w:szCs w:val="24"/>
        </w:rPr>
        <w:t>Se entrega una hoja de cálculo desorganizada con estados de cuenta. El aprendiz debe limpiar, clasificar y completar la información conforme a políticas de cobro.</w:t>
      </w:r>
    </w:p>
    <w:p w14:paraId="2F34AED1" w14:textId="77777777" w:rsidR="00474493" w:rsidRDefault="00FC49FC" w:rsidP="007D6B0C">
      <w:pPr>
        <w:pStyle w:val="Prrafodelista"/>
        <w:tabs>
          <w:tab w:val="left" w:pos="4320"/>
          <w:tab w:val="left" w:pos="4485"/>
          <w:tab w:val="left" w:pos="5445"/>
        </w:tabs>
        <w:spacing w:after="0"/>
        <w:ind w:left="708"/>
        <w:rPr>
          <w:rFonts w:ascii="Calibri" w:eastAsia="Arial" w:hAnsi="Calibri" w:cs="Calibri"/>
          <w:bCs/>
          <w:sz w:val="24"/>
          <w:szCs w:val="24"/>
        </w:rPr>
      </w:pPr>
      <w:r w:rsidRPr="006D59CA">
        <w:rPr>
          <w:rFonts w:ascii="Calibri" w:eastAsia="Arial" w:hAnsi="Calibri" w:cs="Calibri"/>
          <w:bCs/>
          <w:sz w:val="24"/>
          <w:szCs w:val="24"/>
        </w:rPr>
        <w:br/>
      </w:r>
      <w:r w:rsidRPr="007D6B0C">
        <w:rPr>
          <w:rFonts w:ascii="Calibri" w:eastAsia="Arial" w:hAnsi="Calibri" w:cs="Calibri"/>
          <w:b/>
          <w:color w:val="FF0000"/>
          <w:sz w:val="24"/>
          <w:szCs w:val="24"/>
        </w:rPr>
        <w:t>Ambiente</w:t>
      </w:r>
      <w:r w:rsidR="007D6B0C">
        <w:rPr>
          <w:rFonts w:ascii="Calibri" w:eastAsia="Arial" w:hAnsi="Calibri" w:cs="Calibri"/>
          <w:b/>
          <w:color w:val="FF0000"/>
          <w:sz w:val="24"/>
          <w:szCs w:val="24"/>
        </w:rPr>
        <w:t xml:space="preserve"> r</w:t>
      </w:r>
      <w:r w:rsidRPr="007D6B0C">
        <w:rPr>
          <w:rFonts w:ascii="Calibri" w:eastAsia="Arial" w:hAnsi="Calibri" w:cs="Calibri"/>
          <w:b/>
          <w:color w:val="FF0000"/>
          <w:sz w:val="24"/>
          <w:szCs w:val="24"/>
        </w:rPr>
        <w:t>equerido:</w:t>
      </w:r>
      <w:r w:rsidRPr="007D6B0C">
        <w:rPr>
          <w:rFonts w:ascii="Calibri" w:eastAsia="Arial" w:hAnsi="Calibri" w:cs="Calibri"/>
          <w:bCs/>
          <w:color w:val="FF0000"/>
          <w:sz w:val="24"/>
          <w:szCs w:val="24"/>
        </w:rPr>
        <w:t> </w:t>
      </w:r>
      <w:r w:rsidRPr="007D6B0C">
        <w:rPr>
          <w:rFonts w:ascii="Calibri" w:eastAsia="Arial" w:hAnsi="Calibri" w:cs="Calibri"/>
          <w:bCs/>
          <w:sz w:val="24"/>
          <w:szCs w:val="24"/>
        </w:rPr>
        <w:t>Sala de sistemas.</w:t>
      </w:r>
    </w:p>
    <w:p w14:paraId="4D28A7DE" w14:textId="77777777" w:rsidR="00474493" w:rsidRDefault="00FC49FC" w:rsidP="007D6B0C">
      <w:pPr>
        <w:pStyle w:val="Prrafodelista"/>
        <w:tabs>
          <w:tab w:val="left" w:pos="4320"/>
          <w:tab w:val="left" w:pos="4485"/>
          <w:tab w:val="left" w:pos="5445"/>
        </w:tabs>
        <w:spacing w:after="0"/>
        <w:ind w:left="708"/>
        <w:rPr>
          <w:rFonts w:ascii="Calibri" w:eastAsia="Arial" w:hAnsi="Calibri" w:cs="Calibri"/>
          <w:bCs/>
          <w:sz w:val="24"/>
          <w:szCs w:val="24"/>
        </w:rPr>
      </w:pPr>
      <w:r w:rsidRPr="007D6B0C">
        <w:rPr>
          <w:rFonts w:ascii="Calibri" w:eastAsia="Arial" w:hAnsi="Calibri" w:cs="Calibri"/>
          <w:bCs/>
          <w:sz w:val="24"/>
          <w:szCs w:val="24"/>
        </w:rPr>
        <w:br/>
      </w:r>
      <w:r w:rsidRPr="007D6B0C">
        <w:rPr>
          <w:rFonts w:ascii="Calibri" w:eastAsia="Arial" w:hAnsi="Calibri" w:cs="Calibri"/>
          <w:b/>
          <w:color w:val="FF0000"/>
          <w:sz w:val="24"/>
          <w:szCs w:val="24"/>
        </w:rPr>
        <w:t>Estrategias o técnicas didácticas activas:</w:t>
      </w:r>
      <w:r w:rsidRPr="007D6B0C">
        <w:rPr>
          <w:rFonts w:ascii="Calibri" w:eastAsia="Arial" w:hAnsi="Calibri" w:cs="Calibri"/>
          <w:bCs/>
          <w:color w:val="FF0000"/>
          <w:sz w:val="24"/>
          <w:szCs w:val="24"/>
        </w:rPr>
        <w:t> </w:t>
      </w:r>
      <w:r w:rsidRPr="007D6B0C">
        <w:rPr>
          <w:rFonts w:ascii="Calibri" w:eastAsia="Arial" w:hAnsi="Calibri" w:cs="Calibri"/>
          <w:bCs/>
          <w:sz w:val="24"/>
          <w:szCs w:val="24"/>
        </w:rPr>
        <w:t>Taller práctico individual.</w:t>
      </w:r>
    </w:p>
    <w:p w14:paraId="07E04BAD" w14:textId="77777777" w:rsidR="00474493" w:rsidRDefault="00FC49FC" w:rsidP="007D6B0C">
      <w:pPr>
        <w:pStyle w:val="Prrafodelista"/>
        <w:tabs>
          <w:tab w:val="left" w:pos="4320"/>
          <w:tab w:val="left" w:pos="4485"/>
          <w:tab w:val="left" w:pos="5445"/>
        </w:tabs>
        <w:spacing w:after="0"/>
        <w:ind w:left="708"/>
        <w:rPr>
          <w:rFonts w:ascii="Calibri" w:eastAsia="Arial" w:hAnsi="Calibri" w:cs="Calibri"/>
          <w:bCs/>
          <w:sz w:val="24"/>
          <w:szCs w:val="24"/>
        </w:rPr>
      </w:pPr>
      <w:r w:rsidRPr="007D6B0C">
        <w:rPr>
          <w:rFonts w:ascii="Calibri" w:eastAsia="Arial" w:hAnsi="Calibri" w:cs="Calibri"/>
          <w:bCs/>
          <w:sz w:val="24"/>
          <w:szCs w:val="24"/>
        </w:rPr>
        <w:br/>
      </w:r>
      <w:r w:rsidRPr="007D6B0C">
        <w:rPr>
          <w:rFonts w:ascii="Calibri" w:eastAsia="Arial" w:hAnsi="Calibri" w:cs="Calibri"/>
          <w:b/>
          <w:color w:val="FF0000"/>
          <w:sz w:val="24"/>
          <w:szCs w:val="24"/>
        </w:rPr>
        <w:t>Materiales de formación:</w:t>
      </w:r>
      <w:r w:rsidRPr="007D6B0C">
        <w:rPr>
          <w:rFonts w:ascii="Calibri" w:eastAsia="Arial" w:hAnsi="Calibri" w:cs="Calibri"/>
          <w:bCs/>
          <w:color w:val="FF0000"/>
          <w:sz w:val="24"/>
          <w:szCs w:val="24"/>
        </w:rPr>
        <w:t> </w:t>
      </w:r>
      <w:r w:rsidRPr="007D6B0C">
        <w:rPr>
          <w:rFonts w:ascii="Calibri" w:eastAsia="Arial" w:hAnsi="Calibri" w:cs="Calibri"/>
          <w:bCs/>
          <w:sz w:val="24"/>
          <w:szCs w:val="24"/>
        </w:rPr>
        <w:t>Computador con Excel u hoja de cálculo.</w:t>
      </w:r>
    </w:p>
    <w:p w14:paraId="6FD6DF43" w14:textId="77777777" w:rsidR="00474493" w:rsidRDefault="00FC49FC" w:rsidP="007D6B0C">
      <w:pPr>
        <w:pStyle w:val="Prrafodelista"/>
        <w:tabs>
          <w:tab w:val="left" w:pos="4320"/>
          <w:tab w:val="left" w:pos="4485"/>
          <w:tab w:val="left" w:pos="5445"/>
        </w:tabs>
        <w:spacing w:after="0"/>
        <w:ind w:left="708"/>
        <w:rPr>
          <w:rFonts w:ascii="Calibri" w:eastAsia="Arial" w:hAnsi="Calibri" w:cs="Calibri"/>
          <w:bCs/>
          <w:sz w:val="24"/>
          <w:szCs w:val="24"/>
        </w:rPr>
      </w:pPr>
      <w:r w:rsidRPr="007D6B0C">
        <w:rPr>
          <w:rFonts w:ascii="Calibri" w:eastAsia="Arial" w:hAnsi="Calibri" w:cs="Calibri"/>
          <w:bCs/>
          <w:sz w:val="24"/>
          <w:szCs w:val="24"/>
        </w:rPr>
        <w:br/>
      </w:r>
      <w:r w:rsidRPr="007D6B0C">
        <w:rPr>
          <w:rFonts w:ascii="Calibri" w:eastAsia="Arial" w:hAnsi="Calibri" w:cs="Calibri"/>
          <w:b/>
          <w:color w:val="FF0000"/>
          <w:sz w:val="24"/>
          <w:szCs w:val="24"/>
        </w:rPr>
        <w:t>Material de apoyo:</w:t>
      </w:r>
      <w:r w:rsidRPr="007D6B0C">
        <w:rPr>
          <w:rFonts w:ascii="Calibri" w:eastAsia="Arial" w:hAnsi="Calibri" w:cs="Calibri"/>
          <w:bCs/>
          <w:color w:val="FF0000"/>
          <w:sz w:val="24"/>
          <w:szCs w:val="24"/>
        </w:rPr>
        <w:t> </w:t>
      </w:r>
      <w:r w:rsidRPr="007D6B0C">
        <w:rPr>
          <w:rFonts w:ascii="Calibri" w:eastAsia="Arial" w:hAnsi="Calibri" w:cs="Calibri"/>
          <w:bCs/>
          <w:sz w:val="24"/>
          <w:szCs w:val="24"/>
        </w:rPr>
        <w:t>Base de datos simulada.</w:t>
      </w:r>
    </w:p>
    <w:p w14:paraId="10E3DB10" w14:textId="42C3E28C" w:rsidR="00FC49FC" w:rsidRDefault="00FC49FC" w:rsidP="007D6B0C">
      <w:pPr>
        <w:pStyle w:val="Prrafodelista"/>
        <w:tabs>
          <w:tab w:val="left" w:pos="4320"/>
          <w:tab w:val="left" w:pos="4485"/>
          <w:tab w:val="left" w:pos="5445"/>
        </w:tabs>
        <w:spacing w:after="0"/>
        <w:ind w:left="708"/>
        <w:rPr>
          <w:rFonts w:ascii="Calibri" w:eastAsia="Arial" w:hAnsi="Calibri" w:cs="Calibri"/>
          <w:bCs/>
          <w:sz w:val="24"/>
          <w:szCs w:val="24"/>
        </w:rPr>
      </w:pPr>
      <w:r w:rsidRPr="007D6B0C">
        <w:rPr>
          <w:rFonts w:ascii="Calibri" w:eastAsia="Arial" w:hAnsi="Calibri" w:cs="Calibri"/>
          <w:bCs/>
          <w:sz w:val="24"/>
          <w:szCs w:val="24"/>
        </w:rPr>
        <w:br/>
      </w:r>
      <w:r w:rsidRPr="007D6B0C">
        <w:rPr>
          <w:rFonts w:ascii="Calibri" w:eastAsia="Arial" w:hAnsi="Calibri" w:cs="Calibri"/>
          <w:b/>
          <w:color w:val="FF0000"/>
          <w:sz w:val="24"/>
          <w:szCs w:val="24"/>
        </w:rPr>
        <w:t>Dur</w:t>
      </w:r>
      <w:r w:rsidRPr="007D6B0C">
        <w:rPr>
          <w:rFonts w:ascii="Calibri" w:eastAsia="Arial" w:hAnsi="Calibri" w:cs="Calibri"/>
          <w:b/>
          <w:color w:val="FF0000"/>
          <w:sz w:val="24"/>
          <w:szCs w:val="24"/>
        </w:rPr>
        <w:t>a</w:t>
      </w:r>
      <w:r w:rsidRPr="007D6B0C">
        <w:rPr>
          <w:rFonts w:ascii="Calibri" w:eastAsia="Arial" w:hAnsi="Calibri" w:cs="Calibri"/>
          <w:b/>
          <w:color w:val="FF0000"/>
          <w:sz w:val="24"/>
          <w:szCs w:val="24"/>
        </w:rPr>
        <w:t>ción:</w:t>
      </w:r>
      <w:r w:rsidRPr="007D6B0C">
        <w:rPr>
          <w:rFonts w:ascii="Calibri" w:eastAsia="Arial" w:hAnsi="Calibri" w:cs="Calibri"/>
          <w:bCs/>
          <w:color w:val="FF0000"/>
          <w:sz w:val="24"/>
          <w:szCs w:val="24"/>
        </w:rPr>
        <w:t> </w:t>
      </w:r>
      <w:r w:rsidRPr="007D6B0C">
        <w:rPr>
          <w:rFonts w:ascii="Calibri" w:eastAsia="Arial" w:hAnsi="Calibri" w:cs="Calibri"/>
          <w:bCs/>
          <w:sz w:val="24"/>
          <w:szCs w:val="24"/>
        </w:rPr>
        <w:t>8 horas.</w:t>
      </w:r>
    </w:p>
    <w:p w14:paraId="48C159C6" w14:textId="77777777" w:rsidR="00E402C4" w:rsidRDefault="00E402C4" w:rsidP="007D6B0C">
      <w:pPr>
        <w:pStyle w:val="Prrafodelista"/>
        <w:tabs>
          <w:tab w:val="left" w:pos="4320"/>
          <w:tab w:val="left" w:pos="4485"/>
          <w:tab w:val="left" w:pos="5445"/>
        </w:tabs>
        <w:spacing w:after="0"/>
        <w:ind w:left="708"/>
        <w:rPr>
          <w:rFonts w:ascii="Calibri" w:eastAsia="Arial" w:hAnsi="Calibri" w:cs="Calibri"/>
          <w:bCs/>
          <w:sz w:val="24"/>
          <w:szCs w:val="24"/>
        </w:rPr>
      </w:pPr>
    </w:p>
    <w:p w14:paraId="0D0FBE10" w14:textId="71EF1D90" w:rsidR="00E402C4" w:rsidRDefault="00E402C4" w:rsidP="007D6B0C">
      <w:pPr>
        <w:pStyle w:val="Prrafodelista"/>
        <w:tabs>
          <w:tab w:val="left" w:pos="4320"/>
          <w:tab w:val="left" w:pos="4485"/>
          <w:tab w:val="left" w:pos="5445"/>
        </w:tabs>
        <w:spacing w:after="0"/>
        <w:ind w:left="708"/>
        <w:rPr>
          <w:rFonts w:ascii="Calibri" w:eastAsia="Arial" w:hAnsi="Calibri" w:cs="Calibri"/>
          <w:bCs/>
          <w:sz w:val="24"/>
          <w:szCs w:val="24"/>
        </w:rPr>
      </w:pPr>
      <w:r>
        <w:fldChar w:fldCharType="begin"/>
      </w:r>
      <w:r>
        <w:instrText xml:space="preserve"> INCLUDEPICTURE "https://image.slidesdocs.com/responsive-images/sheets/es/estado-de-cuenta-del-cliente-plantilla-de-excel_e03cac1ec1__max.jpg"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B128653" wp14:editId="24A7EBF0">
            <wp:extent cx="4991100" cy="3526155"/>
            <wp:effectExtent l="0" t="0" r="0" b="4445"/>
            <wp:docPr id="1432561985" name="Imagen 11" descr="Plantillas Estado De Cuenta Para Excel Gratis y Hojas de Cálculo de Google  - Slidesdoc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Plantillas Estado De Cuenta Para Excel Gratis y Hojas de Cálculo de Google  - Slidesdocs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52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FE2260C" w14:textId="77777777" w:rsidR="00474493" w:rsidRPr="00474493" w:rsidRDefault="00474493" w:rsidP="00474493">
      <w:pPr>
        <w:spacing w:after="0" w:line="360" w:lineRule="auto"/>
        <w:jc w:val="both"/>
        <w:rPr>
          <w:rFonts w:cs="Calibri"/>
          <w:b/>
          <w:color w:val="0070C0"/>
          <w:sz w:val="24"/>
          <w:szCs w:val="24"/>
        </w:rPr>
      </w:pPr>
    </w:p>
    <w:p w14:paraId="1BCEB6A4" w14:textId="56E5906A" w:rsidR="003E2471" w:rsidRDefault="003E2471" w:rsidP="00F246D4">
      <w:pPr>
        <w:pStyle w:val="Prrafodelista"/>
        <w:numPr>
          <w:ilvl w:val="2"/>
          <w:numId w:val="36"/>
        </w:numPr>
        <w:spacing w:after="0" w:line="360" w:lineRule="auto"/>
        <w:jc w:val="both"/>
        <w:rPr>
          <w:rFonts w:ascii="Calibri" w:hAnsi="Calibri" w:cs="Calibri"/>
          <w:b/>
          <w:color w:val="0070C0"/>
          <w:sz w:val="24"/>
          <w:szCs w:val="24"/>
        </w:rPr>
      </w:pPr>
      <w:r w:rsidRPr="007D6B0C">
        <w:rPr>
          <w:rFonts w:ascii="Calibri" w:hAnsi="Calibri" w:cs="Calibri"/>
          <w:b/>
          <w:color w:val="0070C0"/>
          <w:sz w:val="24"/>
          <w:szCs w:val="24"/>
        </w:rPr>
        <w:lastRenderedPageBreak/>
        <w:t>Juego de roles – asesor vs cliente.</w:t>
      </w:r>
    </w:p>
    <w:p w14:paraId="619C5FE9" w14:textId="77777777" w:rsidR="00474493" w:rsidRPr="007D6B0C" w:rsidRDefault="00474493" w:rsidP="00474493">
      <w:pPr>
        <w:pStyle w:val="Prrafodelista"/>
        <w:spacing w:after="0" w:line="360" w:lineRule="auto"/>
        <w:jc w:val="both"/>
        <w:rPr>
          <w:rFonts w:ascii="Calibri" w:hAnsi="Calibri" w:cs="Calibri"/>
          <w:b/>
          <w:color w:val="0070C0"/>
          <w:sz w:val="24"/>
          <w:szCs w:val="24"/>
        </w:rPr>
      </w:pPr>
    </w:p>
    <w:p w14:paraId="2BCA9B75" w14:textId="77777777" w:rsidR="00474493" w:rsidRDefault="003E2471" w:rsidP="00474493">
      <w:pPr>
        <w:tabs>
          <w:tab w:val="left" w:pos="4320"/>
          <w:tab w:val="left" w:pos="4485"/>
          <w:tab w:val="left" w:pos="5445"/>
        </w:tabs>
        <w:spacing w:after="0" w:line="360" w:lineRule="auto"/>
        <w:ind w:left="708"/>
        <w:jc w:val="both"/>
        <w:rPr>
          <w:rFonts w:eastAsia="Arial" w:cs="Calibri"/>
          <w:bCs/>
          <w:sz w:val="24"/>
          <w:szCs w:val="24"/>
        </w:rPr>
      </w:pPr>
      <w:r w:rsidRPr="00FC49FC">
        <w:rPr>
          <w:rFonts w:eastAsia="Arial" w:cs="Calibri"/>
          <w:b/>
          <w:color w:val="FF0000"/>
          <w:sz w:val="24"/>
          <w:szCs w:val="24"/>
        </w:rPr>
        <w:t>Descripción:</w:t>
      </w:r>
      <w:r w:rsidRPr="00FC49FC">
        <w:rPr>
          <w:rFonts w:eastAsia="Arial" w:cs="Calibri"/>
          <w:bCs/>
          <w:color w:val="FF0000"/>
          <w:sz w:val="24"/>
          <w:szCs w:val="24"/>
        </w:rPr>
        <w:t> </w:t>
      </w:r>
      <w:r w:rsidRPr="00FC49FC">
        <w:rPr>
          <w:rFonts w:eastAsia="Arial" w:cs="Calibri"/>
          <w:bCs/>
          <w:sz w:val="24"/>
          <w:szCs w:val="24"/>
        </w:rPr>
        <w:t>Se entrega una hoja de cálculo desorganizada con estados de cuenta. El aprendiz debe limpiar, clasificar y completar la información conforme a políticas de cobro.</w:t>
      </w:r>
    </w:p>
    <w:p w14:paraId="4BFD9FE0" w14:textId="77777777" w:rsidR="00474493" w:rsidRDefault="003E2471" w:rsidP="00474493">
      <w:pPr>
        <w:tabs>
          <w:tab w:val="left" w:pos="4320"/>
          <w:tab w:val="left" w:pos="4485"/>
          <w:tab w:val="left" w:pos="5445"/>
        </w:tabs>
        <w:spacing w:after="0"/>
        <w:ind w:left="708"/>
        <w:rPr>
          <w:rFonts w:eastAsia="Arial" w:cs="Calibri"/>
          <w:bCs/>
          <w:sz w:val="24"/>
          <w:szCs w:val="24"/>
        </w:rPr>
      </w:pPr>
      <w:r w:rsidRPr="00FC49FC">
        <w:rPr>
          <w:rFonts w:eastAsia="Arial" w:cs="Calibri"/>
          <w:bCs/>
          <w:sz w:val="24"/>
          <w:szCs w:val="24"/>
        </w:rPr>
        <w:br/>
      </w:r>
      <w:r w:rsidRPr="00FC49FC">
        <w:rPr>
          <w:rFonts w:eastAsia="Arial" w:cs="Calibri"/>
          <w:b/>
          <w:color w:val="FF0000"/>
          <w:sz w:val="24"/>
          <w:szCs w:val="24"/>
        </w:rPr>
        <w:t>Ambiente requerido:</w:t>
      </w:r>
      <w:r w:rsidRPr="00FC49FC">
        <w:rPr>
          <w:rFonts w:eastAsia="Arial" w:cs="Calibri"/>
          <w:bCs/>
          <w:color w:val="FF0000"/>
          <w:sz w:val="24"/>
          <w:szCs w:val="24"/>
        </w:rPr>
        <w:t> </w:t>
      </w:r>
      <w:r w:rsidRPr="00FC49FC">
        <w:rPr>
          <w:rFonts w:eastAsia="Arial" w:cs="Calibri"/>
          <w:bCs/>
          <w:sz w:val="24"/>
          <w:szCs w:val="24"/>
        </w:rPr>
        <w:t>Sala de sistemas.</w:t>
      </w:r>
      <w:r w:rsidR="00474493">
        <w:rPr>
          <w:rFonts w:eastAsia="Arial" w:cs="Calibri"/>
          <w:bCs/>
          <w:sz w:val="24"/>
          <w:szCs w:val="24"/>
        </w:rPr>
        <w:t xml:space="preserve"> </w:t>
      </w:r>
    </w:p>
    <w:p w14:paraId="68F6DE8A" w14:textId="77777777" w:rsidR="00474493" w:rsidRDefault="003E2471" w:rsidP="00474493">
      <w:pPr>
        <w:tabs>
          <w:tab w:val="left" w:pos="4320"/>
          <w:tab w:val="left" w:pos="4485"/>
          <w:tab w:val="left" w:pos="5445"/>
        </w:tabs>
        <w:spacing w:after="0"/>
        <w:ind w:left="708"/>
        <w:rPr>
          <w:rFonts w:eastAsia="Arial" w:cs="Calibri"/>
          <w:bCs/>
          <w:sz w:val="24"/>
          <w:szCs w:val="24"/>
        </w:rPr>
      </w:pPr>
      <w:r w:rsidRPr="00FC49FC">
        <w:rPr>
          <w:rFonts w:eastAsia="Arial" w:cs="Calibri"/>
          <w:bCs/>
          <w:sz w:val="24"/>
          <w:szCs w:val="24"/>
        </w:rPr>
        <w:br/>
      </w:r>
      <w:r w:rsidRPr="00FC49FC">
        <w:rPr>
          <w:rFonts w:eastAsia="Arial" w:cs="Calibri"/>
          <w:b/>
          <w:color w:val="FF0000"/>
          <w:sz w:val="24"/>
          <w:szCs w:val="24"/>
        </w:rPr>
        <w:t>Estrategias o técnicas didácticas activas:</w:t>
      </w:r>
      <w:r w:rsidRPr="00FC49FC">
        <w:rPr>
          <w:rFonts w:eastAsia="Arial" w:cs="Calibri"/>
          <w:bCs/>
          <w:color w:val="FF0000"/>
          <w:sz w:val="24"/>
          <w:szCs w:val="24"/>
        </w:rPr>
        <w:t> </w:t>
      </w:r>
      <w:r w:rsidRPr="00FC49FC">
        <w:rPr>
          <w:rFonts w:eastAsia="Arial" w:cs="Calibri"/>
          <w:bCs/>
          <w:sz w:val="24"/>
          <w:szCs w:val="24"/>
        </w:rPr>
        <w:t>Taller práctico individual.</w:t>
      </w:r>
    </w:p>
    <w:p w14:paraId="3E9A55D4" w14:textId="77777777" w:rsidR="00474493" w:rsidRDefault="003E2471" w:rsidP="00474493">
      <w:pPr>
        <w:tabs>
          <w:tab w:val="left" w:pos="4320"/>
          <w:tab w:val="left" w:pos="4485"/>
          <w:tab w:val="left" w:pos="5445"/>
        </w:tabs>
        <w:spacing w:after="0"/>
        <w:ind w:left="708"/>
        <w:rPr>
          <w:rFonts w:eastAsia="Arial" w:cs="Calibri"/>
          <w:bCs/>
          <w:sz w:val="24"/>
          <w:szCs w:val="24"/>
        </w:rPr>
      </w:pPr>
      <w:r w:rsidRPr="00FC49FC">
        <w:rPr>
          <w:rFonts w:eastAsia="Arial" w:cs="Calibri"/>
          <w:bCs/>
          <w:sz w:val="24"/>
          <w:szCs w:val="24"/>
        </w:rPr>
        <w:br/>
      </w:r>
      <w:r w:rsidRPr="00FC49FC">
        <w:rPr>
          <w:rFonts w:eastAsia="Arial" w:cs="Calibri"/>
          <w:b/>
          <w:color w:val="FF0000"/>
          <w:sz w:val="24"/>
          <w:szCs w:val="24"/>
        </w:rPr>
        <w:t>Materiales de formación:</w:t>
      </w:r>
      <w:r w:rsidRPr="00FC49FC">
        <w:rPr>
          <w:rFonts w:eastAsia="Arial" w:cs="Calibri"/>
          <w:bCs/>
          <w:color w:val="FF0000"/>
          <w:sz w:val="24"/>
          <w:szCs w:val="24"/>
        </w:rPr>
        <w:t> </w:t>
      </w:r>
      <w:r w:rsidRPr="00FC49FC">
        <w:rPr>
          <w:rFonts w:eastAsia="Arial" w:cs="Calibri"/>
          <w:bCs/>
          <w:sz w:val="24"/>
          <w:szCs w:val="24"/>
        </w:rPr>
        <w:t>Computador con Excel u hoja de cálculo.</w:t>
      </w:r>
    </w:p>
    <w:p w14:paraId="1A6081C8" w14:textId="77777777" w:rsidR="00474493" w:rsidRDefault="003E2471" w:rsidP="00474493">
      <w:pPr>
        <w:tabs>
          <w:tab w:val="left" w:pos="4320"/>
          <w:tab w:val="left" w:pos="4485"/>
          <w:tab w:val="left" w:pos="5445"/>
        </w:tabs>
        <w:spacing w:after="0"/>
        <w:ind w:left="708"/>
        <w:rPr>
          <w:rFonts w:eastAsia="Arial" w:cs="Calibri"/>
          <w:bCs/>
          <w:sz w:val="24"/>
          <w:szCs w:val="24"/>
        </w:rPr>
      </w:pPr>
      <w:r w:rsidRPr="00FC49FC">
        <w:rPr>
          <w:rFonts w:eastAsia="Arial" w:cs="Calibri"/>
          <w:bCs/>
          <w:sz w:val="24"/>
          <w:szCs w:val="24"/>
        </w:rPr>
        <w:br/>
      </w:r>
      <w:r w:rsidRPr="00FC49FC">
        <w:rPr>
          <w:rFonts w:eastAsia="Arial" w:cs="Calibri"/>
          <w:b/>
          <w:color w:val="FF0000"/>
          <w:sz w:val="24"/>
          <w:szCs w:val="24"/>
        </w:rPr>
        <w:t>Material de apoyo:</w:t>
      </w:r>
      <w:r w:rsidRPr="00FC49FC">
        <w:rPr>
          <w:rFonts w:eastAsia="Arial" w:cs="Calibri"/>
          <w:bCs/>
          <w:color w:val="FF0000"/>
          <w:sz w:val="24"/>
          <w:szCs w:val="24"/>
        </w:rPr>
        <w:t> </w:t>
      </w:r>
      <w:r w:rsidRPr="00FC49FC">
        <w:rPr>
          <w:rFonts w:eastAsia="Arial" w:cs="Calibri"/>
          <w:bCs/>
          <w:sz w:val="24"/>
          <w:szCs w:val="24"/>
        </w:rPr>
        <w:t>Base de datos simulada.</w:t>
      </w:r>
    </w:p>
    <w:p w14:paraId="64416307" w14:textId="41DB6FE5" w:rsidR="003E2471" w:rsidRDefault="003E2471" w:rsidP="00474493">
      <w:pPr>
        <w:tabs>
          <w:tab w:val="left" w:pos="4320"/>
          <w:tab w:val="left" w:pos="4485"/>
          <w:tab w:val="left" w:pos="5445"/>
        </w:tabs>
        <w:spacing w:after="0"/>
        <w:ind w:left="708"/>
        <w:rPr>
          <w:rFonts w:eastAsia="Arial" w:cs="Calibri"/>
          <w:bCs/>
          <w:sz w:val="24"/>
          <w:szCs w:val="24"/>
        </w:rPr>
      </w:pPr>
      <w:r w:rsidRPr="00FC49FC">
        <w:rPr>
          <w:rFonts w:eastAsia="Arial" w:cs="Calibri"/>
          <w:bCs/>
          <w:sz w:val="24"/>
          <w:szCs w:val="24"/>
        </w:rPr>
        <w:br/>
      </w:r>
      <w:r w:rsidRPr="00FC49FC">
        <w:rPr>
          <w:rFonts w:eastAsia="Arial" w:cs="Calibri"/>
          <w:b/>
          <w:color w:val="FF0000"/>
          <w:sz w:val="24"/>
          <w:szCs w:val="24"/>
        </w:rPr>
        <w:t>Duración:</w:t>
      </w:r>
      <w:r w:rsidRPr="00FC49FC">
        <w:rPr>
          <w:rFonts w:eastAsia="Arial" w:cs="Calibri"/>
          <w:bCs/>
          <w:color w:val="FF0000"/>
          <w:sz w:val="24"/>
          <w:szCs w:val="24"/>
        </w:rPr>
        <w:t> </w:t>
      </w:r>
      <w:r w:rsidRPr="00FC49FC">
        <w:rPr>
          <w:rFonts w:eastAsia="Arial" w:cs="Calibri"/>
          <w:bCs/>
          <w:sz w:val="24"/>
          <w:szCs w:val="24"/>
        </w:rPr>
        <w:t>8 horas.</w:t>
      </w:r>
    </w:p>
    <w:p w14:paraId="6772EE60" w14:textId="77777777" w:rsidR="00A80967" w:rsidRDefault="00A80967" w:rsidP="00474493">
      <w:pPr>
        <w:tabs>
          <w:tab w:val="left" w:pos="4320"/>
          <w:tab w:val="left" w:pos="4485"/>
          <w:tab w:val="left" w:pos="5445"/>
        </w:tabs>
        <w:spacing w:after="0"/>
        <w:ind w:left="708"/>
        <w:rPr>
          <w:rFonts w:eastAsia="Arial" w:cs="Calibri"/>
          <w:bCs/>
          <w:sz w:val="24"/>
          <w:szCs w:val="24"/>
        </w:rPr>
      </w:pPr>
    </w:p>
    <w:p w14:paraId="2726A2C7" w14:textId="0646A236" w:rsidR="00A80967" w:rsidRDefault="00A80967" w:rsidP="00A80967">
      <w:pPr>
        <w:tabs>
          <w:tab w:val="left" w:pos="4320"/>
          <w:tab w:val="left" w:pos="4485"/>
          <w:tab w:val="left" w:pos="5445"/>
        </w:tabs>
        <w:spacing w:after="0"/>
        <w:ind w:left="708"/>
        <w:jc w:val="both"/>
        <w:rPr>
          <w:rFonts w:eastAsia="Arial" w:cs="Calibri"/>
          <w:bCs/>
          <w:sz w:val="24"/>
          <w:szCs w:val="24"/>
        </w:rPr>
      </w:pPr>
      <w:r>
        <w:fldChar w:fldCharType="begin"/>
      </w:r>
      <w:r>
        <w:instrText xml:space="preserve"> INCLUDEPICTURE "https://www.slideteam.net/media/catalog/product/cache/1280x720/r/o/role_play_activities_for_handling_difficult_customers_edu_ppt_slide01.jpg"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9A09E7A" wp14:editId="5BE0871E">
            <wp:extent cx="5016500" cy="4114800"/>
            <wp:effectExtent l="0" t="0" r="0" b="0"/>
            <wp:docPr id="860746167" name="Imagen 12" descr="Actividades de juego de roles para manejar clientes difíciles Edu Ppt |  Gráficos de presentación | Ejemplo de presentación de PowerPoint |  Plantillas de diapositiv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Actividades de juego de roles para manejar clientes difíciles Edu Ppt |  Gráficos de presentación | Ejemplo de presentación de PowerPoint |  Plantillas de diapositivas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025C17B1" w14:textId="77777777" w:rsidR="00474493" w:rsidRPr="006D59CA" w:rsidRDefault="00474493" w:rsidP="00474493">
      <w:pPr>
        <w:tabs>
          <w:tab w:val="left" w:pos="4320"/>
          <w:tab w:val="left" w:pos="4485"/>
          <w:tab w:val="left" w:pos="5445"/>
        </w:tabs>
        <w:spacing w:after="0" w:line="360" w:lineRule="auto"/>
        <w:ind w:left="708"/>
        <w:rPr>
          <w:rFonts w:eastAsia="Arial" w:cs="Calibri"/>
          <w:bCs/>
          <w:sz w:val="24"/>
          <w:szCs w:val="24"/>
        </w:rPr>
      </w:pPr>
    </w:p>
    <w:p w14:paraId="16B62974" w14:textId="77777777" w:rsidR="003E2471" w:rsidRDefault="003E2471" w:rsidP="00F246D4">
      <w:pPr>
        <w:pStyle w:val="Prrafodelista"/>
        <w:numPr>
          <w:ilvl w:val="2"/>
          <w:numId w:val="36"/>
        </w:numPr>
        <w:spacing w:after="0" w:line="360" w:lineRule="auto"/>
        <w:jc w:val="both"/>
        <w:rPr>
          <w:rFonts w:ascii="Calibri" w:hAnsi="Calibri" w:cs="Calibri"/>
          <w:b/>
          <w:color w:val="0070C0"/>
          <w:sz w:val="24"/>
          <w:szCs w:val="24"/>
        </w:rPr>
      </w:pPr>
      <w:r w:rsidRPr="003E2471">
        <w:rPr>
          <w:rFonts w:ascii="Calibri" w:hAnsi="Calibri" w:cs="Calibri"/>
          <w:b/>
          <w:color w:val="0070C0"/>
          <w:sz w:val="24"/>
          <w:szCs w:val="24"/>
        </w:rPr>
        <w:lastRenderedPageBreak/>
        <w:t>Estudio de caso normativo</w:t>
      </w:r>
    </w:p>
    <w:p w14:paraId="5BCD6069" w14:textId="77777777" w:rsidR="004C1F32" w:rsidRPr="003E2471" w:rsidRDefault="004C1F32" w:rsidP="004C1F32">
      <w:pPr>
        <w:pStyle w:val="Prrafodelista"/>
        <w:spacing w:after="0" w:line="360" w:lineRule="auto"/>
        <w:jc w:val="both"/>
        <w:rPr>
          <w:rFonts w:ascii="Calibri" w:hAnsi="Calibri" w:cs="Calibri"/>
          <w:b/>
          <w:color w:val="0070C0"/>
          <w:sz w:val="24"/>
          <w:szCs w:val="24"/>
        </w:rPr>
      </w:pPr>
    </w:p>
    <w:p w14:paraId="3FFABC80" w14:textId="77777777" w:rsidR="004C1F32" w:rsidRDefault="003E2471" w:rsidP="004C1F32">
      <w:pPr>
        <w:spacing w:after="0"/>
        <w:ind w:left="708"/>
        <w:rPr>
          <w:rFonts w:cs="Calibri"/>
          <w:bCs/>
          <w:sz w:val="24"/>
          <w:szCs w:val="24"/>
        </w:rPr>
      </w:pPr>
      <w:r w:rsidRPr="004C1F32">
        <w:rPr>
          <w:rFonts w:cs="Calibri"/>
          <w:b/>
          <w:color w:val="FF0000"/>
          <w:sz w:val="24"/>
          <w:szCs w:val="24"/>
        </w:rPr>
        <w:t>Descripción:</w:t>
      </w:r>
      <w:r w:rsidRPr="004C1F32">
        <w:rPr>
          <w:rFonts w:cs="Calibri"/>
          <w:bCs/>
          <w:color w:val="FF0000"/>
          <w:sz w:val="24"/>
          <w:szCs w:val="24"/>
        </w:rPr>
        <w:t> </w:t>
      </w:r>
      <w:r w:rsidRPr="006D59CA">
        <w:rPr>
          <w:rFonts w:cs="Calibri"/>
          <w:bCs/>
          <w:sz w:val="24"/>
          <w:szCs w:val="24"/>
        </w:rPr>
        <w:t>Lectura y análisis de documento normativo donde se identifican buenas prácticas de recuperación de cartera. Se realiza un resumen y se expone en grupos.</w:t>
      </w:r>
    </w:p>
    <w:p w14:paraId="53B31DFC" w14:textId="77777777" w:rsidR="004C1F32" w:rsidRDefault="003E2471" w:rsidP="004C1F32">
      <w:pPr>
        <w:spacing w:after="0"/>
        <w:ind w:left="708"/>
        <w:rPr>
          <w:rFonts w:cs="Calibri"/>
          <w:bCs/>
          <w:sz w:val="24"/>
          <w:szCs w:val="24"/>
        </w:rPr>
      </w:pPr>
      <w:r w:rsidRPr="006D59CA">
        <w:rPr>
          <w:rFonts w:cs="Calibri"/>
          <w:bCs/>
          <w:sz w:val="24"/>
          <w:szCs w:val="24"/>
        </w:rPr>
        <w:br/>
      </w:r>
      <w:r w:rsidRPr="004C1F32">
        <w:rPr>
          <w:rFonts w:cs="Calibri"/>
          <w:b/>
          <w:color w:val="FF0000"/>
          <w:sz w:val="24"/>
          <w:szCs w:val="24"/>
        </w:rPr>
        <w:t>Ambiente requerido:</w:t>
      </w:r>
      <w:r w:rsidRPr="004C1F32">
        <w:rPr>
          <w:rFonts w:cs="Calibri"/>
          <w:bCs/>
          <w:color w:val="FF0000"/>
          <w:sz w:val="24"/>
          <w:szCs w:val="24"/>
        </w:rPr>
        <w:t> </w:t>
      </w:r>
      <w:r w:rsidRPr="006D59CA">
        <w:rPr>
          <w:rFonts w:cs="Calibri"/>
          <w:bCs/>
          <w:sz w:val="24"/>
          <w:szCs w:val="24"/>
        </w:rPr>
        <w:t>Aula de clase.</w:t>
      </w:r>
    </w:p>
    <w:p w14:paraId="1658FB54" w14:textId="77777777" w:rsidR="004C1F32" w:rsidRDefault="003E2471" w:rsidP="004C1F32">
      <w:pPr>
        <w:spacing w:after="0"/>
        <w:ind w:left="708"/>
        <w:rPr>
          <w:rFonts w:cs="Calibri"/>
          <w:bCs/>
          <w:sz w:val="24"/>
          <w:szCs w:val="24"/>
        </w:rPr>
      </w:pPr>
      <w:r w:rsidRPr="006D59CA">
        <w:rPr>
          <w:rFonts w:cs="Calibri"/>
          <w:bCs/>
          <w:sz w:val="24"/>
          <w:szCs w:val="24"/>
        </w:rPr>
        <w:br/>
      </w:r>
      <w:r w:rsidRPr="004C1F32">
        <w:rPr>
          <w:rFonts w:cs="Calibri"/>
          <w:b/>
          <w:color w:val="FF0000"/>
          <w:sz w:val="24"/>
          <w:szCs w:val="24"/>
        </w:rPr>
        <w:t>Estrategias o técnicas didácticas activas:</w:t>
      </w:r>
      <w:r w:rsidRPr="004C1F32">
        <w:rPr>
          <w:rFonts w:cs="Calibri"/>
          <w:bCs/>
          <w:color w:val="FF0000"/>
          <w:sz w:val="24"/>
          <w:szCs w:val="24"/>
        </w:rPr>
        <w:t> </w:t>
      </w:r>
      <w:r w:rsidRPr="006D59CA">
        <w:rPr>
          <w:rFonts w:cs="Calibri"/>
          <w:bCs/>
          <w:sz w:val="24"/>
          <w:szCs w:val="24"/>
        </w:rPr>
        <w:t>Estudio de caso, trabajo en equipo, exposición oral.</w:t>
      </w:r>
    </w:p>
    <w:p w14:paraId="3A808A9D" w14:textId="77777777" w:rsidR="004C1F32" w:rsidRDefault="003E2471" w:rsidP="004C1F32">
      <w:pPr>
        <w:spacing w:after="0"/>
        <w:ind w:left="708"/>
        <w:rPr>
          <w:rFonts w:cs="Calibri"/>
          <w:bCs/>
          <w:sz w:val="24"/>
          <w:szCs w:val="24"/>
        </w:rPr>
      </w:pPr>
      <w:r w:rsidRPr="006D59CA">
        <w:rPr>
          <w:rFonts w:cs="Calibri"/>
          <w:bCs/>
          <w:sz w:val="24"/>
          <w:szCs w:val="24"/>
        </w:rPr>
        <w:br/>
      </w:r>
      <w:r w:rsidRPr="004C1F32">
        <w:rPr>
          <w:rFonts w:cs="Calibri"/>
          <w:b/>
          <w:color w:val="FF0000"/>
          <w:sz w:val="24"/>
          <w:szCs w:val="24"/>
        </w:rPr>
        <w:t>Materiales de formación:</w:t>
      </w:r>
      <w:r w:rsidRPr="004C1F32">
        <w:rPr>
          <w:rFonts w:cs="Calibri"/>
          <w:bCs/>
          <w:color w:val="FF0000"/>
          <w:sz w:val="24"/>
          <w:szCs w:val="24"/>
        </w:rPr>
        <w:t> </w:t>
      </w:r>
      <w:r w:rsidRPr="006D59CA">
        <w:rPr>
          <w:rFonts w:cs="Calibri"/>
          <w:bCs/>
          <w:sz w:val="24"/>
          <w:szCs w:val="24"/>
        </w:rPr>
        <w:t>Documento guía, computador.</w:t>
      </w:r>
    </w:p>
    <w:p w14:paraId="2690B2C7" w14:textId="77777777" w:rsidR="004C1F32" w:rsidRDefault="003E2471" w:rsidP="004C1F32">
      <w:pPr>
        <w:spacing w:after="0"/>
        <w:ind w:left="708"/>
        <w:rPr>
          <w:rFonts w:cs="Calibri"/>
          <w:bCs/>
          <w:sz w:val="24"/>
          <w:szCs w:val="24"/>
        </w:rPr>
      </w:pPr>
      <w:r w:rsidRPr="006D59CA">
        <w:rPr>
          <w:rFonts w:cs="Calibri"/>
          <w:bCs/>
          <w:sz w:val="24"/>
          <w:szCs w:val="24"/>
        </w:rPr>
        <w:br/>
      </w:r>
      <w:r w:rsidRPr="004C1F32">
        <w:rPr>
          <w:rFonts w:cs="Calibri"/>
          <w:b/>
          <w:color w:val="FF0000"/>
          <w:sz w:val="24"/>
          <w:szCs w:val="24"/>
        </w:rPr>
        <w:t>Material de apoyo:</w:t>
      </w:r>
      <w:r w:rsidRPr="004C1F32">
        <w:rPr>
          <w:rFonts w:cs="Calibri"/>
          <w:bCs/>
          <w:color w:val="FF0000"/>
          <w:sz w:val="24"/>
          <w:szCs w:val="24"/>
        </w:rPr>
        <w:t> </w:t>
      </w:r>
      <w:r w:rsidRPr="006D59CA">
        <w:rPr>
          <w:rFonts w:cs="Calibri"/>
          <w:bCs/>
          <w:sz w:val="24"/>
          <w:szCs w:val="24"/>
        </w:rPr>
        <w:t>Normativa sobre cobranzas (Ley 1266 de 2008).</w:t>
      </w:r>
    </w:p>
    <w:p w14:paraId="0DFDF92E" w14:textId="77777777" w:rsidR="004C1F32" w:rsidRDefault="003E2471" w:rsidP="004C1F32">
      <w:pPr>
        <w:spacing w:after="0"/>
        <w:ind w:left="708"/>
        <w:rPr>
          <w:rFonts w:cs="Calibri"/>
          <w:bCs/>
          <w:sz w:val="24"/>
          <w:szCs w:val="24"/>
        </w:rPr>
      </w:pPr>
      <w:r w:rsidRPr="006D59CA">
        <w:rPr>
          <w:rFonts w:cs="Calibri"/>
          <w:bCs/>
          <w:sz w:val="24"/>
          <w:szCs w:val="24"/>
        </w:rPr>
        <w:br/>
      </w:r>
      <w:r w:rsidRPr="004C1F32">
        <w:rPr>
          <w:rFonts w:cs="Calibri"/>
          <w:b/>
          <w:color w:val="FF0000"/>
          <w:sz w:val="24"/>
          <w:szCs w:val="24"/>
        </w:rPr>
        <w:t>Duración:</w:t>
      </w:r>
      <w:r w:rsidRPr="004C1F32">
        <w:rPr>
          <w:rFonts w:cs="Calibri"/>
          <w:bCs/>
          <w:color w:val="FF0000"/>
          <w:sz w:val="24"/>
          <w:szCs w:val="24"/>
        </w:rPr>
        <w:t> </w:t>
      </w:r>
      <w:r w:rsidRPr="006D59CA">
        <w:rPr>
          <w:rFonts w:cs="Calibri"/>
          <w:bCs/>
          <w:sz w:val="24"/>
          <w:szCs w:val="24"/>
        </w:rPr>
        <w:t>6 horas.</w:t>
      </w:r>
    </w:p>
    <w:p w14:paraId="2532E78C" w14:textId="77777777" w:rsidR="00A80967" w:rsidRDefault="00A80967" w:rsidP="004C1F32">
      <w:pPr>
        <w:spacing w:after="0"/>
        <w:ind w:left="708"/>
        <w:rPr>
          <w:rFonts w:cs="Calibri"/>
          <w:bCs/>
          <w:sz w:val="24"/>
          <w:szCs w:val="24"/>
        </w:rPr>
      </w:pPr>
    </w:p>
    <w:p w14:paraId="1BD9C551" w14:textId="526F0040" w:rsidR="00A80967" w:rsidRDefault="00A80967" w:rsidP="00A80967">
      <w:pPr>
        <w:spacing w:after="0"/>
        <w:ind w:left="708"/>
        <w:jc w:val="both"/>
        <w:rPr>
          <w:rFonts w:cs="Calibri"/>
          <w:bCs/>
          <w:sz w:val="24"/>
          <w:szCs w:val="24"/>
        </w:rPr>
      </w:pPr>
      <w:r>
        <w:fldChar w:fldCharType="begin"/>
      </w:r>
      <w:r>
        <w:instrText xml:space="preserve"> INCLUDEPICTURE "https://debitia.com.ar/wp-content/uploads/2018/08/B2B-DEBITIA.png"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F9ECC6D" wp14:editId="77002EB4">
            <wp:extent cx="5143500" cy="4206875"/>
            <wp:effectExtent l="0" t="0" r="0" b="0"/>
            <wp:docPr id="1922131788" name="Imagen 13" descr="Estrategias para recuperar la cartera de cobranzas - DEBIT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strategias para recuperar la cartera de cobranzas - DEBITIA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420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6B4A59B" w14:textId="77777777" w:rsidR="004C1F32" w:rsidRDefault="004C1F32" w:rsidP="004C1F32">
      <w:pPr>
        <w:spacing w:after="0"/>
        <w:ind w:left="708"/>
        <w:rPr>
          <w:rFonts w:cs="Calibri"/>
          <w:bCs/>
          <w:color w:val="000000"/>
          <w:sz w:val="24"/>
          <w:szCs w:val="24"/>
          <w:lang w:eastAsia="es-ES"/>
        </w:rPr>
      </w:pPr>
    </w:p>
    <w:p w14:paraId="42C352DF" w14:textId="1AF15CE9" w:rsidR="00815D58" w:rsidRPr="004C1F32" w:rsidRDefault="00815D58" w:rsidP="004C1F32">
      <w:pPr>
        <w:pStyle w:val="Prrafodelista"/>
        <w:numPr>
          <w:ilvl w:val="1"/>
          <w:numId w:val="36"/>
        </w:numPr>
        <w:spacing w:after="0"/>
        <w:rPr>
          <w:rFonts w:ascii="Calibri" w:hAnsi="Calibri" w:cs="Calibri"/>
          <w:b/>
          <w:color w:val="000000" w:themeColor="text1"/>
          <w:sz w:val="24"/>
          <w:szCs w:val="24"/>
          <w:u w:val="single"/>
          <w:lang w:eastAsia="es-ES"/>
        </w:rPr>
      </w:pPr>
      <w:r w:rsidRPr="004C1F32">
        <w:rPr>
          <w:rFonts w:ascii="Calibri" w:hAnsi="Calibri" w:cs="Calibri"/>
          <w:b/>
          <w:color w:val="000000" w:themeColor="text1"/>
          <w:sz w:val="24"/>
          <w:szCs w:val="24"/>
          <w:u w:val="single"/>
          <w:lang w:eastAsia="es-ES"/>
        </w:rPr>
        <w:t xml:space="preserve">Actividades </w:t>
      </w:r>
      <w:r w:rsidR="007D4273" w:rsidRPr="004C1F32">
        <w:rPr>
          <w:rFonts w:ascii="Calibri" w:hAnsi="Calibri" w:cs="Calibri"/>
          <w:b/>
          <w:color w:val="000000" w:themeColor="text1"/>
          <w:sz w:val="24"/>
          <w:szCs w:val="24"/>
          <w:u w:val="single"/>
          <w:lang w:eastAsia="es-ES"/>
        </w:rPr>
        <w:t>d</w:t>
      </w:r>
      <w:r w:rsidRPr="004C1F32">
        <w:rPr>
          <w:rFonts w:ascii="Calibri" w:hAnsi="Calibri" w:cs="Calibri"/>
          <w:b/>
          <w:color w:val="000000" w:themeColor="text1"/>
          <w:sz w:val="24"/>
          <w:szCs w:val="24"/>
          <w:u w:val="single"/>
          <w:lang w:eastAsia="es-ES"/>
        </w:rPr>
        <w:t>e Transferencia el Conocimiento:</w:t>
      </w:r>
    </w:p>
    <w:p w14:paraId="36D4C0B3" w14:textId="77777777" w:rsidR="004C1F32" w:rsidRPr="004C1F32" w:rsidRDefault="004C1F32" w:rsidP="004C1F32">
      <w:pPr>
        <w:pStyle w:val="Prrafodelista"/>
        <w:spacing w:after="0"/>
        <w:ind w:left="360"/>
        <w:rPr>
          <w:rFonts w:cs="Calibri"/>
          <w:b/>
          <w:color w:val="000000" w:themeColor="text1"/>
          <w:sz w:val="24"/>
          <w:szCs w:val="24"/>
          <w:u w:val="single"/>
        </w:rPr>
      </w:pPr>
    </w:p>
    <w:p w14:paraId="7C17FD8D" w14:textId="77777777" w:rsidR="005E3185" w:rsidRPr="006D59CA" w:rsidRDefault="00DD7DE9" w:rsidP="00F246D4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4C1F32">
        <w:rPr>
          <w:rFonts w:eastAsia="Arial" w:cs="Calibri"/>
          <w:b/>
          <w:color w:val="FF0000"/>
          <w:sz w:val="24"/>
          <w:szCs w:val="24"/>
        </w:rPr>
        <w:t>Descripción de la actividad:</w:t>
      </w:r>
      <w:r w:rsidRPr="004C1F32">
        <w:rPr>
          <w:rFonts w:eastAsia="Arial" w:cs="Calibri"/>
          <w:bCs/>
          <w:color w:val="FF0000"/>
          <w:sz w:val="24"/>
          <w:szCs w:val="24"/>
        </w:rPr>
        <w:t xml:space="preserve"> </w:t>
      </w:r>
      <w:r w:rsidR="005E3185" w:rsidRPr="006D59CA">
        <w:rPr>
          <w:rFonts w:eastAsia="Arial" w:cs="Calibri"/>
          <w:bCs/>
          <w:sz w:val="24"/>
          <w:szCs w:val="24"/>
        </w:rPr>
        <w:t>Diseñar en grupo una mini campaña de recuperación de cartera para una empresa simulada. El producto debe incluir:</w:t>
      </w:r>
    </w:p>
    <w:p w14:paraId="3F670614" w14:textId="77777777" w:rsidR="005E3185" w:rsidRPr="005E3185" w:rsidRDefault="005E3185" w:rsidP="00F246D4">
      <w:pPr>
        <w:numPr>
          <w:ilvl w:val="0"/>
          <w:numId w:val="3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5E3185">
        <w:rPr>
          <w:rFonts w:eastAsia="Arial" w:cs="Calibri"/>
          <w:bCs/>
          <w:sz w:val="24"/>
          <w:szCs w:val="24"/>
        </w:rPr>
        <w:t>Segmentación de clientes</w:t>
      </w:r>
    </w:p>
    <w:p w14:paraId="6E6110D8" w14:textId="77777777" w:rsidR="005E3185" w:rsidRPr="005E3185" w:rsidRDefault="005E3185" w:rsidP="00F246D4">
      <w:pPr>
        <w:numPr>
          <w:ilvl w:val="0"/>
          <w:numId w:val="3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5E3185">
        <w:rPr>
          <w:rFonts w:eastAsia="Arial" w:cs="Calibri"/>
          <w:bCs/>
          <w:sz w:val="24"/>
          <w:szCs w:val="24"/>
        </w:rPr>
        <w:t>Canal propuesto</w:t>
      </w:r>
    </w:p>
    <w:p w14:paraId="1CD017AC" w14:textId="77777777" w:rsidR="005E3185" w:rsidRPr="005E3185" w:rsidRDefault="005E3185" w:rsidP="00F246D4">
      <w:pPr>
        <w:numPr>
          <w:ilvl w:val="0"/>
          <w:numId w:val="37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eastAsia="Arial" w:cs="Calibri"/>
          <w:bCs/>
          <w:sz w:val="24"/>
          <w:szCs w:val="24"/>
        </w:rPr>
      </w:pPr>
      <w:r w:rsidRPr="005E3185">
        <w:rPr>
          <w:rFonts w:eastAsia="Arial" w:cs="Calibri"/>
          <w:bCs/>
          <w:sz w:val="24"/>
          <w:szCs w:val="24"/>
        </w:rPr>
        <w:t>Ruta de contacto</w:t>
      </w:r>
    </w:p>
    <w:p w14:paraId="7628D5DB" w14:textId="77777777" w:rsidR="005E3185" w:rsidRPr="005E3185" w:rsidRDefault="005E3185" w:rsidP="002615F8">
      <w:pPr>
        <w:numPr>
          <w:ilvl w:val="0"/>
          <w:numId w:val="37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  <w:sz w:val="24"/>
          <w:szCs w:val="24"/>
        </w:rPr>
      </w:pPr>
      <w:r w:rsidRPr="005E3185">
        <w:rPr>
          <w:rFonts w:eastAsia="Arial" w:cs="Calibri"/>
          <w:bCs/>
          <w:sz w:val="24"/>
          <w:szCs w:val="24"/>
        </w:rPr>
        <w:t>Política de conciliación</w:t>
      </w:r>
    </w:p>
    <w:p w14:paraId="71E26431" w14:textId="173E7C7D" w:rsidR="00DD7DE9" w:rsidRDefault="005E3185" w:rsidP="002615F8">
      <w:pPr>
        <w:numPr>
          <w:ilvl w:val="0"/>
          <w:numId w:val="37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  <w:sz w:val="24"/>
          <w:szCs w:val="24"/>
        </w:rPr>
      </w:pPr>
      <w:r w:rsidRPr="005E3185">
        <w:rPr>
          <w:rFonts w:eastAsia="Arial" w:cs="Calibri"/>
          <w:bCs/>
          <w:sz w:val="24"/>
          <w:szCs w:val="24"/>
        </w:rPr>
        <w:t>Formato de estado de cuenta</w:t>
      </w:r>
    </w:p>
    <w:p w14:paraId="3961D531" w14:textId="77777777" w:rsidR="004C1F32" w:rsidRPr="006D59CA" w:rsidRDefault="004C1F32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152A9F91" w14:textId="6452A321" w:rsidR="00DD7DE9" w:rsidRDefault="00DD7DE9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4C1F32">
        <w:rPr>
          <w:rFonts w:eastAsia="Arial" w:cs="Calibri"/>
          <w:b/>
          <w:color w:val="FF0000"/>
          <w:sz w:val="24"/>
          <w:szCs w:val="24"/>
        </w:rPr>
        <w:t>Ambiente requerido:</w:t>
      </w:r>
      <w:r w:rsidRPr="004C1F32">
        <w:rPr>
          <w:rFonts w:eastAsia="Arial" w:cs="Calibri"/>
          <w:bCs/>
          <w:color w:val="FF0000"/>
          <w:sz w:val="24"/>
          <w:szCs w:val="24"/>
        </w:rPr>
        <w:t xml:space="preserve">  </w:t>
      </w:r>
      <w:r w:rsidR="005E3185" w:rsidRPr="006D59CA">
        <w:rPr>
          <w:rFonts w:eastAsia="Arial" w:cs="Calibri"/>
          <w:bCs/>
          <w:sz w:val="24"/>
          <w:szCs w:val="24"/>
        </w:rPr>
        <w:t>Sala de sistemas o aula con conectividad.</w:t>
      </w:r>
    </w:p>
    <w:p w14:paraId="2242E13A" w14:textId="77777777" w:rsidR="004C1F32" w:rsidRPr="006D59CA" w:rsidRDefault="004C1F32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1F384995" w14:textId="0B037F3B" w:rsidR="00DD7DE9" w:rsidRDefault="00DD7DE9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4C1F32">
        <w:rPr>
          <w:rFonts w:eastAsia="Arial" w:cs="Calibri"/>
          <w:b/>
          <w:color w:val="FF0000"/>
          <w:sz w:val="24"/>
          <w:szCs w:val="24"/>
        </w:rPr>
        <w:t xml:space="preserve">Estrategias </w:t>
      </w:r>
      <w:r w:rsidR="00D83FDF" w:rsidRPr="004C1F32">
        <w:rPr>
          <w:rFonts w:eastAsia="Arial" w:cs="Calibri"/>
          <w:b/>
          <w:color w:val="FF0000"/>
          <w:sz w:val="24"/>
          <w:szCs w:val="24"/>
        </w:rPr>
        <w:t xml:space="preserve">o técnicas </w:t>
      </w:r>
      <w:r w:rsidRPr="004C1F32">
        <w:rPr>
          <w:rFonts w:eastAsia="Arial" w:cs="Calibri"/>
          <w:b/>
          <w:color w:val="FF0000"/>
          <w:sz w:val="24"/>
          <w:szCs w:val="24"/>
        </w:rPr>
        <w:t>didácticas activas:</w:t>
      </w:r>
      <w:r w:rsidRPr="004C1F32">
        <w:rPr>
          <w:rFonts w:eastAsia="Arial" w:cs="Calibri"/>
          <w:bCs/>
          <w:color w:val="FF0000"/>
          <w:sz w:val="24"/>
          <w:szCs w:val="24"/>
        </w:rPr>
        <w:t xml:space="preserve">  </w:t>
      </w:r>
      <w:r w:rsidR="005E3185" w:rsidRPr="006D59CA">
        <w:rPr>
          <w:rFonts w:eastAsia="Arial" w:cs="Calibri"/>
          <w:bCs/>
          <w:sz w:val="24"/>
          <w:szCs w:val="24"/>
        </w:rPr>
        <w:t>A</w:t>
      </w:r>
      <w:r w:rsidR="005E3185" w:rsidRPr="006D59CA">
        <w:rPr>
          <w:rFonts w:eastAsia="Arial" w:cs="Calibri"/>
          <w:bCs/>
          <w:sz w:val="24"/>
          <w:szCs w:val="24"/>
        </w:rPr>
        <w:t>prendizaje basado en proyectos, simulación realista.</w:t>
      </w:r>
    </w:p>
    <w:p w14:paraId="11CCA73B" w14:textId="77777777" w:rsidR="002615F8" w:rsidRPr="006D59CA" w:rsidRDefault="002615F8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2E043272" w14:textId="4A990212" w:rsidR="00DD7DE9" w:rsidRDefault="00DD7DE9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4C1F32">
        <w:rPr>
          <w:rFonts w:eastAsia="Arial" w:cs="Calibri"/>
          <w:b/>
          <w:color w:val="FF0000"/>
          <w:sz w:val="24"/>
          <w:szCs w:val="24"/>
        </w:rPr>
        <w:t>Materiales de formación</w:t>
      </w:r>
      <w:r w:rsidR="005E3185" w:rsidRPr="004C1F32">
        <w:rPr>
          <w:rFonts w:eastAsia="Arial" w:cs="Calibri"/>
          <w:b/>
          <w:color w:val="FF0000"/>
          <w:sz w:val="24"/>
          <w:szCs w:val="24"/>
        </w:rPr>
        <w:t>:</w:t>
      </w:r>
      <w:r w:rsidR="005E3185" w:rsidRPr="004C1F32">
        <w:rPr>
          <w:rFonts w:eastAsia="Arial" w:cs="Calibri"/>
          <w:bCs/>
          <w:color w:val="FF0000"/>
          <w:sz w:val="24"/>
          <w:szCs w:val="24"/>
        </w:rPr>
        <w:t xml:space="preserve"> </w:t>
      </w:r>
      <w:r w:rsidR="005E3185" w:rsidRPr="006D59CA">
        <w:rPr>
          <w:rFonts w:eastAsia="Arial" w:cs="Calibri"/>
          <w:bCs/>
          <w:sz w:val="24"/>
          <w:szCs w:val="24"/>
        </w:rPr>
        <w:t xml:space="preserve">Computador con herramientas de ofimática, </w:t>
      </w:r>
      <w:proofErr w:type="spellStart"/>
      <w:r w:rsidR="005E3185" w:rsidRPr="006D59CA">
        <w:rPr>
          <w:rFonts w:eastAsia="Arial" w:cs="Calibri"/>
          <w:bCs/>
          <w:sz w:val="24"/>
          <w:szCs w:val="24"/>
        </w:rPr>
        <w:t>Canva</w:t>
      </w:r>
      <w:proofErr w:type="spellEnd"/>
      <w:r w:rsidR="005E3185" w:rsidRPr="006D59CA">
        <w:rPr>
          <w:rFonts w:eastAsia="Arial" w:cs="Calibri"/>
          <w:bCs/>
          <w:sz w:val="24"/>
          <w:szCs w:val="24"/>
        </w:rPr>
        <w:t xml:space="preserve"> o </w:t>
      </w:r>
      <w:proofErr w:type="spellStart"/>
      <w:r w:rsidR="005E3185" w:rsidRPr="006D59CA">
        <w:rPr>
          <w:rFonts w:eastAsia="Arial" w:cs="Calibri"/>
          <w:bCs/>
          <w:sz w:val="24"/>
          <w:szCs w:val="24"/>
        </w:rPr>
        <w:t>Lucidchart</w:t>
      </w:r>
      <w:proofErr w:type="spellEnd"/>
      <w:r w:rsidR="005E3185" w:rsidRPr="006D59CA">
        <w:rPr>
          <w:rFonts w:eastAsia="Arial" w:cs="Calibri"/>
          <w:bCs/>
          <w:sz w:val="24"/>
          <w:szCs w:val="24"/>
        </w:rPr>
        <w:t xml:space="preserve"> para diseño.</w:t>
      </w:r>
    </w:p>
    <w:p w14:paraId="79FA93D4" w14:textId="77777777" w:rsidR="002615F8" w:rsidRPr="006D59CA" w:rsidRDefault="002615F8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4D6B8CAE" w14:textId="51FDAE41" w:rsidR="00DD7DE9" w:rsidRDefault="00DD7DE9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  <w:r w:rsidRPr="004C1F32">
        <w:rPr>
          <w:rFonts w:eastAsia="Arial" w:cs="Calibri"/>
          <w:b/>
          <w:color w:val="FF0000"/>
          <w:sz w:val="24"/>
          <w:szCs w:val="24"/>
        </w:rPr>
        <w:t>Material de apoyo:</w:t>
      </w:r>
      <w:r w:rsidR="005E3185" w:rsidRPr="004C1F32">
        <w:rPr>
          <w:rFonts w:eastAsia="Arial" w:cs="Calibri"/>
          <w:bCs/>
          <w:color w:val="FF0000"/>
          <w:sz w:val="24"/>
          <w:szCs w:val="24"/>
        </w:rPr>
        <w:t xml:space="preserve"> </w:t>
      </w:r>
      <w:r w:rsidR="005E3185" w:rsidRPr="006D59CA">
        <w:rPr>
          <w:rFonts w:eastAsia="Arial" w:cs="Calibri"/>
          <w:bCs/>
          <w:sz w:val="24"/>
          <w:szCs w:val="24"/>
        </w:rPr>
        <w:t>Documento plantilla, manual de atención SENA.</w:t>
      </w:r>
    </w:p>
    <w:p w14:paraId="11363730" w14:textId="77777777" w:rsidR="002615F8" w:rsidRPr="006D59CA" w:rsidRDefault="002615F8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68B81950" w14:textId="77777777" w:rsidR="00F51763" w:rsidRDefault="00F51763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/>
          <w:color w:val="FF0000"/>
          <w:sz w:val="24"/>
          <w:szCs w:val="24"/>
        </w:rPr>
      </w:pPr>
      <w:r w:rsidRPr="004C1F32">
        <w:rPr>
          <w:rFonts w:eastAsia="Arial" w:cs="Calibri"/>
          <w:b/>
          <w:color w:val="FF0000"/>
          <w:sz w:val="24"/>
          <w:szCs w:val="24"/>
        </w:rPr>
        <w:t>Evidencias de aprendizaje:</w:t>
      </w:r>
    </w:p>
    <w:p w14:paraId="79C7DB14" w14:textId="77777777" w:rsidR="002615F8" w:rsidRPr="004C1F32" w:rsidRDefault="002615F8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/>
          <w:color w:val="FF0000"/>
          <w:sz w:val="24"/>
          <w:szCs w:val="24"/>
        </w:rPr>
      </w:pPr>
    </w:p>
    <w:p w14:paraId="0CB002A5" w14:textId="77777777" w:rsidR="002615F8" w:rsidRDefault="005E3185" w:rsidP="002615F8">
      <w:pPr>
        <w:pStyle w:val="Prrafodelista"/>
        <w:numPr>
          <w:ilvl w:val="0"/>
          <w:numId w:val="38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ascii="Calibri" w:eastAsia="Arial" w:hAnsi="Calibri" w:cs="Calibri"/>
          <w:bCs/>
          <w:sz w:val="24"/>
          <w:szCs w:val="24"/>
        </w:rPr>
      </w:pPr>
      <w:r w:rsidRPr="002615F8">
        <w:rPr>
          <w:rFonts w:ascii="Calibri" w:eastAsia="Arial" w:hAnsi="Calibri" w:cs="Calibri"/>
          <w:b/>
          <w:color w:val="00B050"/>
          <w:sz w:val="24"/>
          <w:szCs w:val="24"/>
        </w:rPr>
        <w:t>Evidencia de Conocimiento:</w:t>
      </w:r>
      <w:r w:rsidRPr="002615F8">
        <w:rPr>
          <w:rFonts w:ascii="Calibri" w:eastAsia="Arial" w:hAnsi="Calibri" w:cs="Calibri"/>
          <w:bCs/>
          <w:color w:val="00B050"/>
          <w:sz w:val="24"/>
          <w:szCs w:val="24"/>
        </w:rPr>
        <w:t> </w:t>
      </w:r>
      <w:r w:rsidRPr="002615F8">
        <w:rPr>
          <w:rFonts w:ascii="Calibri" w:eastAsia="Arial" w:hAnsi="Calibri" w:cs="Calibri"/>
          <w:bCs/>
          <w:sz w:val="24"/>
          <w:szCs w:val="24"/>
        </w:rPr>
        <w:t xml:space="preserve">Análisis de segmentación, normativa aplicada y propuesta de estrategia </w:t>
      </w:r>
      <w:proofErr w:type="spellStart"/>
      <w:r w:rsidRPr="002615F8">
        <w:rPr>
          <w:rFonts w:ascii="Calibri" w:eastAsia="Arial" w:hAnsi="Calibri" w:cs="Calibri"/>
          <w:bCs/>
          <w:sz w:val="24"/>
          <w:szCs w:val="24"/>
        </w:rPr>
        <w:t>omnicanal</w:t>
      </w:r>
      <w:proofErr w:type="spellEnd"/>
      <w:r w:rsidRPr="002615F8">
        <w:rPr>
          <w:rFonts w:ascii="Calibri" w:eastAsia="Arial" w:hAnsi="Calibri" w:cs="Calibri"/>
          <w:bCs/>
          <w:sz w:val="24"/>
          <w:szCs w:val="24"/>
        </w:rPr>
        <w:t>.</w:t>
      </w:r>
    </w:p>
    <w:p w14:paraId="5D2EFCB0" w14:textId="77777777" w:rsidR="002615F8" w:rsidRPr="002615F8" w:rsidRDefault="002615F8" w:rsidP="002615F8">
      <w:pPr>
        <w:pStyle w:val="Prrafodelista"/>
        <w:tabs>
          <w:tab w:val="left" w:pos="4320"/>
          <w:tab w:val="left" w:pos="4485"/>
          <w:tab w:val="left" w:pos="5445"/>
        </w:tabs>
        <w:spacing w:after="0"/>
        <w:ind w:left="1080"/>
        <w:jc w:val="both"/>
        <w:rPr>
          <w:rFonts w:ascii="Calibri" w:eastAsia="Arial" w:hAnsi="Calibri" w:cs="Calibri"/>
          <w:bCs/>
          <w:sz w:val="24"/>
          <w:szCs w:val="24"/>
        </w:rPr>
      </w:pPr>
    </w:p>
    <w:p w14:paraId="46E8C661" w14:textId="77777777" w:rsidR="002615F8" w:rsidRDefault="005E3185" w:rsidP="002615F8">
      <w:pPr>
        <w:pStyle w:val="Prrafodelista"/>
        <w:numPr>
          <w:ilvl w:val="0"/>
          <w:numId w:val="38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ascii="Calibri" w:eastAsia="Arial" w:hAnsi="Calibri" w:cs="Calibri"/>
          <w:bCs/>
          <w:sz w:val="24"/>
          <w:szCs w:val="24"/>
        </w:rPr>
      </w:pPr>
      <w:r w:rsidRPr="002615F8">
        <w:rPr>
          <w:rFonts w:ascii="Calibri" w:eastAsia="Arial" w:hAnsi="Calibri" w:cs="Calibri"/>
          <w:b/>
          <w:color w:val="00B050"/>
          <w:sz w:val="24"/>
          <w:szCs w:val="24"/>
        </w:rPr>
        <w:t>Evidencia de Desempeño:</w:t>
      </w:r>
      <w:r w:rsidRPr="002615F8">
        <w:rPr>
          <w:rFonts w:ascii="Calibri" w:eastAsia="Arial" w:hAnsi="Calibri" w:cs="Calibri"/>
          <w:bCs/>
          <w:color w:val="00B050"/>
          <w:sz w:val="24"/>
          <w:szCs w:val="24"/>
        </w:rPr>
        <w:t> </w:t>
      </w:r>
      <w:r w:rsidRPr="002615F8">
        <w:rPr>
          <w:rFonts w:ascii="Calibri" w:eastAsia="Arial" w:hAnsi="Calibri" w:cs="Calibri"/>
          <w:bCs/>
          <w:sz w:val="24"/>
          <w:szCs w:val="24"/>
        </w:rPr>
        <w:t>Simulación oral de presentación de la campaña ante el instructor y grupo.</w:t>
      </w:r>
    </w:p>
    <w:p w14:paraId="76A6A359" w14:textId="77777777" w:rsidR="002615F8" w:rsidRPr="002615F8" w:rsidRDefault="002615F8" w:rsidP="002615F8">
      <w:pPr>
        <w:tabs>
          <w:tab w:val="left" w:pos="4320"/>
          <w:tab w:val="left" w:pos="4485"/>
          <w:tab w:val="left" w:pos="5445"/>
        </w:tabs>
        <w:spacing w:after="0"/>
        <w:jc w:val="both"/>
        <w:rPr>
          <w:rFonts w:eastAsia="Arial" w:cs="Calibri"/>
          <w:bCs/>
          <w:sz w:val="24"/>
          <w:szCs w:val="24"/>
        </w:rPr>
      </w:pPr>
    </w:p>
    <w:p w14:paraId="585AD384" w14:textId="1C92CDAA" w:rsidR="005E3185" w:rsidRPr="002615F8" w:rsidRDefault="005E3185" w:rsidP="002615F8">
      <w:pPr>
        <w:pStyle w:val="Prrafodelista"/>
        <w:numPr>
          <w:ilvl w:val="0"/>
          <w:numId w:val="38"/>
        </w:numPr>
        <w:tabs>
          <w:tab w:val="left" w:pos="4320"/>
          <w:tab w:val="left" w:pos="4485"/>
          <w:tab w:val="left" w:pos="5445"/>
        </w:tabs>
        <w:spacing w:after="0"/>
        <w:jc w:val="both"/>
        <w:rPr>
          <w:rFonts w:ascii="Calibri" w:eastAsia="Arial" w:hAnsi="Calibri" w:cs="Calibri"/>
          <w:bCs/>
          <w:sz w:val="24"/>
          <w:szCs w:val="24"/>
        </w:rPr>
      </w:pPr>
      <w:r w:rsidRPr="002615F8">
        <w:rPr>
          <w:rFonts w:ascii="Calibri" w:eastAsia="Arial" w:hAnsi="Calibri" w:cs="Calibri"/>
          <w:b/>
          <w:color w:val="00B050"/>
          <w:sz w:val="24"/>
          <w:szCs w:val="24"/>
        </w:rPr>
        <w:t>Evidencia de Producto:</w:t>
      </w:r>
      <w:r w:rsidRPr="002615F8">
        <w:rPr>
          <w:rFonts w:ascii="Calibri" w:eastAsia="Arial" w:hAnsi="Calibri" w:cs="Calibri"/>
          <w:bCs/>
          <w:color w:val="00B050"/>
          <w:sz w:val="24"/>
          <w:szCs w:val="24"/>
        </w:rPr>
        <w:t> </w:t>
      </w:r>
      <w:r w:rsidRPr="002615F8">
        <w:rPr>
          <w:rFonts w:ascii="Calibri" w:eastAsia="Arial" w:hAnsi="Calibri" w:cs="Calibri"/>
          <w:bCs/>
          <w:sz w:val="24"/>
          <w:szCs w:val="24"/>
        </w:rPr>
        <w:t>Informe digital completo con anexos, formato de estado de cuenta y flujo de proceso de cobro.</w:t>
      </w:r>
    </w:p>
    <w:p w14:paraId="0B48D894" w14:textId="77777777" w:rsidR="00C57750" w:rsidRPr="006D59CA" w:rsidRDefault="00C57750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Cs/>
          <w:sz w:val="24"/>
          <w:szCs w:val="24"/>
        </w:rPr>
      </w:pPr>
    </w:p>
    <w:p w14:paraId="482420A3" w14:textId="77777777" w:rsidR="00A80967" w:rsidRDefault="00A80967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/>
          <w:color w:val="FF0000"/>
          <w:sz w:val="24"/>
          <w:szCs w:val="24"/>
        </w:rPr>
      </w:pPr>
    </w:p>
    <w:p w14:paraId="32C4575E" w14:textId="77777777" w:rsidR="00A80967" w:rsidRDefault="00A80967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/>
          <w:color w:val="FF0000"/>
          <w:sz w:val="24"/>
          <w:szCs w:val="24"/>
        </w:rPr>
      </w:pPr>
    </w:p>
    <w:p w14:paraId="2B604E86" w14:textId="77777777" w:rsidR="00A80967" w:rsidRDefault="00A80967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/>
          <w:color w:val="FF0000"/>
          <w:sz w:val="24"/>
          <w:szCs w:val="24"/>
        </w:rPr>
      </w:pPr>
    </w:p>
    <w:p w14:paraId="33F78FFB" w14:textId="77777777" w:rsidR="00A80967" w:rsidRDefault="00A80967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/>
          <w:color w:val="FF0000"/>
          <w:sz w:val="24"/>
          <w:szCs w:val="24"/>
        </w:rPr>
      </w:pPr>
    </w:p>
    <w:p w14:paraId="79B009A5" w14:textId="28B146D8" w:rsidR="00F51763" w:rsidRDefault="00F51763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/>
          <w:color w:val="FF0000"/>
          <w:sz w:val="24"/>
          <w:szCs w:val="24"/>
        </w:rPr>
      </w:pPr>
      <w:r w:rsidRPr="004C1F32">
        <w:rPr>
          <w:rFonts w:eastAsia="Arial" w:cs="Calibri"/>
          <w:b/>
          <w:color w:val="FF0000"/>
          <w:sz w:val="24"/>
          <w:szCs w:val="24"/>
        </w:rPr>
        <w:lastRenderedPageBreak/>
        <w:t>Instrumentos de evaluación:</w:t>
      </w:r>
      <w:r w:rsidR="005E3185" w:rsidRPr="004C1F32">
        <w:rPr>
          <w:rFonts w:eastAsia="Arial" w:cs="Calibri"/>
          <w:b/>
          <w:color w:val="FF0000"/>
          <w:sz w:val="24"/>
          <w:szCs w:val="24"/>
        </w:rPr>
        <w:t xml:space="preserve"> </w:t>
      </w:r>
    </w:p>
    <w:p w14:paraId="7C11D1EF" w14:textId="77777777" w:rsidR="002615F8" w:rsidRPr="004C1F32" w:rsidRDefault="002615F8" w:rsidP="002615F8">
      <w:pPr>
        <w:tabs>
          <w:tab w:val="left" w:pos="4320"/>
          <w:tab w:val="left" w:pos="4485"/>
          <w:tab w:val="left" w:pos="5445"/>
        </w:tabs>
        <w:spacing w:after="0"/>
        <w:ind w:left="360"/>
        <w:jc w:val="both"/>
        <w:rPr>
          <w:rFonts w:eastAsia="Arial" w:cs="Calibri"/>
          <w:b/>
          <w:color w:val="FF0000"/>
          <w:sz w:val="24"/>
          <w:szCs w:val="24"/>
        </w:rPr>
      </w:pPr>
    </w:p>
    <w:tbl>
      <w:tblPr>
        <w:tblStyle w:val="Tablaconcuadrcula"/>
        <w:tblW w:w="0" w:type="auto"/>
        <w:tblInd w:w="360" w:type="dxa"/>
        <w:tblLook w:val="04A0" w:firstRow="1" w:lastRow="0" w:firstColumn="1" w:lastColumn="0" w:noHBand="0" w:noVBand="1"/>
      </w:tblPr>
      <w:tblGrid>
        <w:gridCol w:w="3078"/>
        <w:gridCol w:w="3089"/>
        <w:gridCol w:w="3102"/>
      </w:tblGrid>
      <w:tr w:rsidR="0033203A" w:rsidRPr="006D59CA" w14:paraId="4492B7F4" w14:textId="77777777" w:rsidTr="0033203A">
        <w:tc>
          <w:tcPr>
            <w:tcW w:w="3209" w:type="dxa"/>
          </w:tcPr>
          <w:p w14:paraId="0FC67FC1" w14:textId="5D33F735" w:rsidR="0033203A" w:rsidRPr="004C1F32" w:rsidRDefault="005A4A3D" w:rsidP="004C1F32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jc w:val="center"/>
              <w:rPr>
                <w:rFonts w:eastAsia="Arial" w:cs="Calibri"/>
                <w:b/>
                <w:sz w:val="24"/>
                <w:szCs w:val="24"/>
              </w:rPr>
            </w:pPr>
            <w:r w:rsidRPr="004C1F32">
              <w:rPr>
                <w:rFonts w:eastAsia="Arial" w:cs="Calibri"/>
                <w:b/>
                <w:sz w:val="24"/>
                <w:szCs w:val="24"/>
              </w:rPr>
              <w:t>Instrumento</w:t>
            </w:r>
          </w:p>
        </w:tc>
        <w:tc>
          <w:tcPr>
            <w:tcW w:w="3210" w:type="dxa"/>
          </w:tcPr>
          <w:p w14:paraId="4D1FCF40" w14:textId="7B2D38B3" w:rsidR="0033203A" w:rsidRPr="004C1F32" w:rsidRDefault="005A4A3D" w:rsidP="004C1F32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jc w:val="center"/>
              <w:rPr>
                <w:rFonts w:eastAsia="Arial" w:cs="Calibri"/>
                <w:b/>
                <w:sz w:val="24"/>
                <w:szCs w:val="24"/>
              </w:rPr>
            </w:pPr>
            <w:r w:rsidRPr="004C1F32">
              <w:rPr>
                <w:rFonts w:eastAsia="Arial" w:cs="Calibri"/>
                <w:b/>
                <w:sz w:val="24"/>
                <w:szCs w:val="24"/>
              </w:rPr>
              <w:t>Tipo</w:t>
            </w:r>
          </w:p>
        </w:tc>
        <w:tc>
          <w:tcPr>
            <w:tcW w:w="3210" w:type="dxa"/>
          </w:tcPr>
          <w:p w14:paraId="585EB6AC" w14:textId="306AA80C" w:rsidR="0033203A" w:rsidRPr="004C1F32" w:rsidRDefault="005A4A3D" w:rsidP="004C1F32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jc w:val="center"/>
              <w:rPr>
                <w:rFonts w:eastAsia="Arial" w:cs="Calibri"/>
                <w:b/>
                <w:sz w:val="24"/>
                <w:szCs w:val="24"/>
              </w:rPr>
            </w:pPr>
            <w:r w:rsidRPr="004C1F32">
              <w:rPr>
                <w:rFonts w:eastAsia="Arial" w:cs="Calibri"/>
                <w:b/>
                <w:sz w:val="24"/>
                <w:szCs w:val="24"/>
              </w:rPr>
              <w:t>Uso</w:t>
            </w:r>
          </w:p>
        </w:tc>
      </w:tr>
      <w:tr w:rsidR="0033203A" w:rsidRPr="006D59CA" w14:paraId="2F2D9319" w14:textId="77777777" w:rsidTr="0033203A">
        <w:tc>
          <w:tcPr>
            <w:tcW w:w="3209" w:type="dxa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2517"/>
            </w:tblGrid>
            <w:tr w:rsidR="005A4A3D" w:rsidRPr="005A4A3D" w14:paraId="6B527D67" w14:textId="77777777" w:rsidTr="005A4A3D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147BC573" w14:textId="6A80DD49" w:rsidR="005A4A3D" w:rsidRPr="005A4A3D" w:rsidRDefault="004C1F32" w:rsidP="002615F8">
                  <w:pPr>
                    <w:tabs>
                      <w:tab w:val="left" w:pos="4320"/>
                      <w:tab w:val="left" w:pos="4485"/>
                      <w:tab w:val="left" w:pos="5445"/>
                    </w:tabs>
                    <w:spacing w:after="0" w:line="360" w:lineRule="auto"/>
                    <w:jc w:val="both"/>
                    <w:rPr>
                      <w:rFonts w:eastAsia="Arial" w:cs="Calibri"/>
                      <w:bCs/>
                      <w:sz w:val="24"/>
                      <w:szCs w:val="24"/>
                    </w:rPr>
                  </w:pPr>
                  <w:r>
                    <w:rPr>
                      <w:rFonts w:eastAsia="Arial" w:cs="Calibri"/>
                      <w:bCs/>
                      <w:sz w:val="24"/>
                      <w:szCs w:val="24"/>
                    </w:rPr>
                    <w:t xml:space="preserve">  </w:t>
                  </w:r>
                  <w:r w:rsidR="005A4A3D" w:rsidRPr="005A4A3D">
                    <w:rPr>
                      <w:rFonts w:eastAsia="Arial" w:cs="Calibri"/>
                      <w:bCs/>
                      <w:sz w:val="24"/>
                      <w:szCs w:val="24"/>
                    </w:rPr>
                    <w:t>Lista de chequeo grupal</w:t>
                  </w:r>
                </w:p>
              </w:tc>
            </w:tr>
          </w:tbl>
          <w:p w14:paraId="56A1D433" w14:textId="77777777" w:rsidR="005A4A3D" w:rsidRPr="005A4A3D" w:rsidRDefault="005A4A3D" w:rsidP="002615F8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jc w:val="both"/>
              <w:rPr>
                <w:rFonts w:eastAsia="Arial" w:cs="Calibri"/>
                <w:bCs/>
                <w:vanish/>
                <w:sz w:val="24"/>
                <w:szCs w:val="24"/>
              </w:rPr>
            </w:pPr>
          </w:p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6"/>
            </w:tblGrid>
            <w:tr w:rsidR="005A4A3D" w:rsidRPr="005A4A3D" w14:paraId="273B9D2B" w14:textId="77777777" w:rsidTr="005A4A3D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19568511" w14:textId="77777777" w:rsidR="005A4A3D" w:rsidRPr="005A4A3D" w:rsidRDefault="005A4A3D" w:rsidP="002615F8">
                  <w:pPr>
                    <w:tabs>
                      <w:tab w:val="left" w:pos="4320"/>
                      <w:tab w:val="left" w:pos="4485"/>
                      <w:tab w:val="left" w:pos="5445"/>
                    </w:tabs>
                    <w:spacing w:after="0" w:line="360" w:lineRule="auto"/>
                    <w:jc w:val="both"/>
                    <w:rPr>
                      <w:rFonts w:eastAsia="Arial" w:cs="Calibri"/>
                      <w:bCs/>
                      <w:sz w:val="24"/>
                      <w:szCs w:val="24"/>
                    </w:rPr>
                  </w:pPr>
                </w:p>
              </w:tc>
            </w:tr>
          </w:tbl>
          <w:p w14:paraId="4BA7F2D1" w14:textId="77777777" w:rsidR="0033203A" w:rsidRPr="006D59CA" w:rsidRDefault="0033203A" w:rsidP="002615F8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jc w:val="both"/>
              <w:rPr>
                <w:rFonts w:eastAsia="Arial" w:cs="Calibri"/>
                <w:bCs/>
                <w:sz w:val="24"/>
                <w:szCs w:val="24"/>
              </w:rPr>
            </w:pPr>
          </w:p>
        </w:tc>
        <w:tc>
          <w:tcPr>
            <w:tcW w:w="3210" w:type="dxa"/>
          </w:tcPr>
          <w:p w14:paraId="051B1A57" w14:textId="37290F0D" w:rsidR="0033203A" w:rsidRPr="006D59CA" w:rsidRDefault="00C57750" w:rsidP="002615F8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jc w:val="both"/>
              <w:rPr>
                <w:rFonts w:eastAsia="Arial" w:cs="Calibri"/>
                <w:bCs/>
                <w:sz w:val="24"/>
                <w:szCs w:val="24"/>
              </w:rPr>
            </w:pPr>
            <w:r w:rsidRPr="006D59CA">
              <w:rPr>
                <w:rFonts w:eastAsia="Arial" w:cs="Calibri"/>
                <w:bCs/>
                <w:sz w:val="24"/>
                <w:szCs w:val="24"/>
              </w:rPr>
              <w:t>Desempeño</w:t>
            </w:r>
          </w:p>
        </w:tc>
        <w:tc>
          <w:tcPr>
            <w:tcW w:w="3210" w:type="dxa"/>
          </w:tcPr>
          <w:p w14:paraId="7BCE29FC" w14:textId="13095BE5" w:rsidR="0033203A" w:rsidRPr="006D59CA" w:rsidRDefault="00C57750" w:rsidP="002615F8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jc w:val="both"/>
              <w:rPr>
                <w:rFonts w:eastAsia="Arial" w:cs="Calibri"/>
                <w:bCs/>
                <w:sz w:val="24"/>
                <w:szCs w:val="24"/>
              </w:rPr>
            </w:pPr>
            <w:r w:rsidRPr="006D59CA">
              <w:rPr>
                <w:rFonts w:eastAsia="Arial" w:cs="Calibri"/>
                <w:bCs/>
                <w:sz w:val="24"/>
                <w:szCs w:val="24"/>
              </w:rPr>
              <w:t>Evalúa participación, aplicación normativa, argumentación técnica y cumplimiento de requisitos.</w:t>
            </w:r>
          </w:p>
        </w:tc>
      </w:tr>
      <w:tr w:rsidR="0033203A" w:rsidRPr="006D59CA" w14:paraId="0685E938" w14:textId="77777777" w:rsidTr="0033203A">
        <w:tc>
          <w:tcPr>
            <w:tcW w:w="3209" w:type="dxa"/>
          </w:tcPr>
          <w:p w14:paraId="0270E4F3" w14:textId="392E49A2" w:rsidR="0033203A" w:rsidRPr="006D59CA" w:rsidRDefault="005A4A3D" w:rsidP="002615F8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jc w:val="both"/>
              <w:rPr>
                <w:rFonts w:eastAsia="Arial" w:cs="Calibri"/>
                <w:bCs/>
                <w:sz w:val="24"/>
                <w:szCs w:val="24"/>
              </w:rPr>
            </w:pPr>
            <w:r w:rsidRPr="006D59CA">
              <w:rPr>
                <w:rFonts w:eastAsia="Arial" w:cs="Calibri"/>
                <w:bCs/>
                <w:sz w:val="24"/>
                <w:szCs w:val="24"/>
              </w:rPr>
              <w:t>Rúbrica de producto</w:t>
            </w:r>
          </w:p>
        </w:tc>
        <w:tc>
          <w:tcPr>
            <w:tcW w:w="3210" w:type="dxa"/>
          </w:tcPr>
          <w:p w14:paraId="400C00F7" w14:textId="1F06B7DC" w:rsidR="0033203A" w:rsidRPr="006D59CA" w:rsidRDefault="00C57750" w:rsidP="002615F8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jc w:val="both"/>
              <w:rPr>
                <w:rFonts w:eastAsia="Arial" w:cs="Calibri"/>
                <w:bCs/>
                <w:sz w:val="24"/>
                <w:szCs w:val="24"/>
              </w:rPr>
            </w:pPr>
            <w:r w:rsidRPr="006D59CA">
              <w:rPr>
                <w:rFonts w:eastAsia="Arial" w:cs="Calibri"/>
                <w:bCs/>
                <w:sz w:val="24"/>
                <w:szCs w:val="24"/>
              </w:rPr>
              <w:t>Producto</w:t>
            </w:r>
          </w:p>
        </w:tc>
        <w:tc>
          <w:tcPr>
            <w:tcW w:w="3210" w:type="dxa"/>
          </w:tcPr>
          <w:p w14:paraId="278DD089" w14:textId="2E0BD425" w:rsidR="0033203A" w:rsidRPr="006D59CA" w:rsidRDefault="00C57750" w:rsidP="002615F8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jc w:val="both"/>
              <w:rPr>
                <w:rFonts w:eastAsia="Arial" w:cs="Calibri"/>
                <w:bCs/>
                <w:sz w:val="24"/>
                <w:szCs w:val="24"/>
              </w:rPr>
            </w:pPr>
            <w:r w:rsidRPr="006D59CA">
              <w:rPr>
                <w:rFonts w:eastAsia="Arial" w:cs="Calibri"/>
                <w:bCs/>
                <w:sz w:val="24"/>
                <w:szCs w:val="24"/>
              </w:rPr>
              <w:t>Evalúa la calidad del informe, claridad, creatividad, aplicación normativa, y coherencia de la propuesta.</w:t>
            </w:r>
          </w:p>
        </w:tc>
      </w:tr>
      <w:tr w:rsidR="0033203A" w:rsidRPr="006D59CA" w14:paraId="130619BC" w14:textId="77777777" w:rsidTr="0033203A">
        <w:tc>
          <w:tcPr>
            <w:tcW w:w="3209" w:type="dxa"/>
          </w:tcPr>
          <w:p w14:paraId="5A50CDD4" w14:textId="32A159FC" w:rsidR="0033203A" w:rsidRPr="006D59CA" w:rsidRDefault="005A4A3D" w:rsidP="002615F8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jc w:val="both"/>
              <w:rPr>
                <w:rFonts w:eastAsia="Arial" w:cs="Calibri"/>
                <w:bCs/>
                <w:sz w:val="24"/>
                <w:szCs w:val="24"/>
              </w:rPr>
            </w:pPr>
            <w:r w:rsidRPr="006D59CA">
              <w:rPr>
                <w:rFonts w:eastAsia="Arial" w:cs="Calibri"/>
                <w:bCs/>
                <w:sz w:val="24"/>
                <w:szCs w:val="24"/>
              </w:rPr>
              <w:t>Rúbrica de exposición</w:t>
            </w:r>
          </w:p>
        </w:tc>
        <w:tc>
          <w:tcPr>
            <w:tcW w:w="3210" w:type="dxa"/>
          </w:tcPr>
          <w:p w14:paraId="68F5189A" w14:textId="2E257352" w:rsidR="0033203A" w:rsidRPr="006D59CA" w:rsidRDefault="00C57750" w:rsidP="002615F8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jc w:val="both"/>
              <w:rPr>
                <w:rFonts w:eastAsia="Arial" w:cs="Calibri"/>
                <w:bCs/>
                <w:sz w:val="24"/>
                <w:szCs w:val="24"/>
              </w:rPr>
            </w:pPr>
            <w:r w:rsidRPr="006D59CA">
              <w:rPr>
                <w:rFonts w:eastAsia="Arial" w:cs="Calibri"/>
                <w:bCs/>
                <w:sz w:val="24"/>
                <w:szCs w:val="24"/>
              </w:rPr>
              <w:t>Conocimiento y desempeño</w:t>
            </w:r>
          </w:p>
        </w:tc>
        <w:tc>
          <w:tcPr>
            <w:tcW w:w="3210" w:type="dxa"/>
          </w:tcPr>
          <w:p w14:paraId="1DBDBCF1" w14:textId="19BDC564" w:rsidR="0033203A" w:rsidRPr="006D59CA" w:rsidRDefault="00C57750" w:rsidP="002615F8">
            <w:pPr>
              <w:tabs>
                <w:tab w:val="left" w:pos="4320"/>
                <w:tab w:val="left" w:pos="4485"/>
                <w:tab w:val="left" w:pos="5445"/>
              </w:tabs>
              <w:spacing w:after="0" w:line="360" w:lineRule="auto"/>
              <w:jc w:val="both"/>
              <w:rPr>
                <w:rFonts w:eastAsia="Arial" w:cs="Calibri"/>
                <w:bCs/>
                <w:sz w:val="24"/>
                <w:szCs w:val="24"/>
              </w:rPr>
            </w:pPr>
            <w:r w:rsidRPr="006D59CA">
              <w:rPr>
                <w:rFonts w:eastAsia="Arial" w:cs="Calibri"/>
                <w:bCs/>
                <w:sz w:val="24"/>
                <w:szCs w:val="24"/>
              </w:rPr>
              <w:t>Evalúa presentación oral, manejo del tema, argumentación, uso de términos técnicos, y respuestas a preguntas.</w:t>
            </w:r>
          </w:p>
        </w:tc>
      </w:tr>
    </w:tbl>
    <w:p w14:paraId="5B83639F" w14:textId="77777777" w:rsidR="005E3185" w:rsidRPr="006D59CA" w:rsidRDefault="005E3185" w:rsidP="00F246D4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</w:p>
    <w:p w14:paraId="3B08307C" w14:textId="18279367" w:rsidR="00A80967" w:rsidRDefault="00DD7DE9" w:rsidP="00A8096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eastAsia="Arial" w:cs="Calibri"/>
          <w:bCs/>
          <w:sz w:val="24"/>
          <w:szCs w:val="24"/>
        </w:rPr>
      </w:pPr>
      <w:r w:rsidRPr="004C1F32">
        <w:rPr>
          <w:rFonts w:eastAsia="Arial" w:cs="Calibri"/>
          <w:b/>
          <w:color w:val="FF0000"/>
          <w:sz w:val="24"/>
          <w:szCs w:val="24"/>
        </w:rPr>
        <w:t>Duración de la actividad:</w:t>
      </w:r>
      <w:r w:rsidRPr="004C1F32">
        <w:rPr>
          <w:rFonts w:eastAsia="Arial" w:cs="Calibri"/>
          <w:bCs/>
          <w:color w:val="FF0000"/>
          <w:sz w:val="24"/>
          <w:szCs w:val="24"/>
        </w:rPr>
        <w:t xml:space="preserve">  </w:t>
      </w:r>
      <w:r w:rsidR="005E3185" w:rsidRPr="006D59CA">
        <w:rPr>
          <w:rFonts w:eastAsia="Arial" w:cs="Calibri"/>
          <w:bCs/>
          <w:sz w:val="24"/>
          <w:szCs w:val="24"/>
        </w:rPr>
        <w:t xml:space="preserve">10 </w:t>
      </w:r>
      <w:r w:rsidRPr="006D59CA">
        <w:rPr>
          <w:rFonts w:eastAsia="Arial" w:cs="Calibri"/>
          <w:bCs/>
          <w:sz w:val="24"/>
          <w:szCs w:val="24"/>
        </w:rPr>
        <w:t>horas.</w:t>
      </w:r>
    </w:p>
    <w:p w14:paraId="53922A3B" w14:textId="34A421E4" w:rsidR="00A80967" w:rsidRPr="006D59CA" w:rsidRDefault="00A80967" w:rsidP="00A8096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rPr>
          <w:rFonts w:eastAsia="Arial" w:cs="Calibri"/>
          <w:bCs/>
          <w:sz w:val="24"/>
          <w:szCs w:val="24"/>
        </w:rPr>
      </w:pPr>
      <w:r>
        <w:fldChar w:fldCharType="begin"/>
      </w:r>
      <w:r>
        <w:instrText xml:space="preserve"> INCLUDEPICTURE "https://campanabogados.com/wp-content/uploads/2024/08/PortadaCarteraVencida100.png"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9F131E6" wp14:editId="43CF8B1A">
            <wp:extent cx="5384800" cy="2971800"/>
            <wp:effectExtent l="0" t="0" r="0" b="0"/>
            <wp:docPr id="580153351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1CAF45F" w14:textId="168F9CC8" w:rsidR="00F51763" w:rsidRPr="006D59CA" w:rsidRDefault="00F51763" w:rsidP="00F246D4">
      <w:pPr>
        <w:spacing w:after="0" w:line="240" w:lineRule="auto"/>
        <w:jc w:val="both"/>
        <w:rPr>
          <w:rFonts w:cs="Calibri"/>
          <w:bCs/>
          <w:color w:val="000000"/>
          <w:sz w:val="24"/>
          <w:szCs w:val="24"/>
          <w:lang w:eastAsia="es-ES"/>
        </w:rPr>
      </w:pPr>
    </w:p>
    <w:p w14:paraId="09BB763B" w14:textId="6A050B8A" w:rsidR="00B53D0D" w:rsidRPr="002615F8" w:rsidRDefault="00B53D0D" w:rsidP="00F246D4">
      <w:pPr>
        <w:spacing w:after="0" w:line="360" w:lineRule="auto"/>
        <w:jc w:val="both"/>
        <w:rPr>
          <w:rFonts w:eastAsiaTheme="majorEastAsia" w:cs="Calibri"/>
          <w:b/>
          <w:sz w:val="24"/>
          <w:szCs w:val="24"/>
        </w:rPr>
      </w:pPr>
      <w:r w:rsidRPr="002615F8">
        <w:rPr>
          <w:rFonts w:cs="Calibri"/>
          <w:b/>
          <w:color w:val="000000" w:themeColor="text1"/>
          <w:sz w:val="24"/>
          <w:szCs w:val="24"/>
        </w:rPr>
        <w:t xml:space="preserve">4. </w:t>
      </w:r>
      <w:r w:rsidR="00743A27" w:rsidRPr="002615F8">
        <w:rPr>
          <w:rFonts w:eastAsiaTheme="majorEastAsia" w:cs="Calibri"/>
          <w:b/>
          <w:sz w:val="24"/>
          <w:szCs w:val="24"/>
        </w:rPr>
        <w:t xml:space="preserve">PLANTEAMIENTO DE EVIDENCIAS DE APRENDIZAJE PARA LA EVALUACIÓN EN EL PROCESO FORMATIVO.  </w:t>
      </w:r>
    </w:p>
    <w:tbl>
      <w:tblPr>
        <w:tblStyle w:val="Tablaconcuadrcula"/>
        <w:tblW w:w="9629" w:type="dxa"/>
        <w:tblLook w:val="04A0" w:firstRow="1" w:lastRow="0" w:firstColumn="1" w:lastColumn="0" w:noHBand="0" w:noVBand="1"/>
      </w:tblPr>
      <w:tblGrid>
        <w:gridCol w:w="1377"/>
        <w:gridCol w:w="1603"/>
        <w:gridCol w:w="1591"/>
        <w:gridCol w:w="1686"/>
        <w:gridCol w:w="1684"/>
        <w:gridCol w:w="1688"/>
      </w:tblGrid>
      <w:tr w:rsidR="007659AA" w:rsidRPr="006D59CA" w14:paraId="7EF4B68F" w14:textId="77777777" w:rsidTr="00BD5A5A">
        <w:trPr>
          <w:trHeight w:val="464"/>
        </w:trPr>
        <w:tc>
          <w:tcPr>
            <w:tcW w:w="1396" w:type="dxa"/>
            <w:shd w:val="clear" w:color="auto" w:fill="262626" w:themeFill="text1" w:themeFillTint="D9"/>
            <w:vAlign w:val="center"/>
          </w:tcPr>
          <w:p w14:paraId="5DA1453A" w14:textId="6E6E18AE" w:rsidR="007659AA" w:rsidRPr="006D59CA" w:rsidRDefault="007659AA" w:rsidP="002615F8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4"/>
                <w:szCs w:val="24"/>
              </w:rPr>
            </w:pPr>
            <w:r w:rsidRPr="006D59CA">
              <w:rPr>
                <w:rFonts w:cs="Calibri"/>
                <w:bCs/>
                <w:color w:val="FFFFFF" w:themeColor="background1"/>
                <w:sz w:val="24"/>
                <w:szCs w:val="24"/>
              </w:rPr>
              <w:t>Fase del proyecto formativo</w:t>
            </w:r>
          </w:p>
        </w:tc>
        <w:tc>
          <w:tcPr>
            <w:tcW w:w="1630" w:type="dxa"/>
            <w:shd w:val="clear" w:color="auto" w:fill="262626" w:themeFill="text1" w:themeFillTint="D9"/>
            <w:vAlign w:val="center"/>
          </w:tcPr>
          <w:p w14:paraId="7DEC9540" w14:textId="1003F5C8" w:rsidR="007659AA" w:rsidRPr="006D59CA" w:rsidRDefault="007659AA" w:rsidP="002615F8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4"/>
                <w:szCs w:val="24"/>
              </w:rPr>
            </w:pPr>
            <w:r w:rsidRPr="006D59CA">
              <w:rPr>
                <w:rFonts w:cs="Calibri"/>
                <w:bCs/>
                <w:color w:val="FFFFFF" w:themeColor="background1"/>
                <w:sz w:val="24"/>
                <w:szCs w:val="24"/>
              </w:rPr>
              <w:t>Actividad del proyecto formativo</w:t>
            </w:r>
          </w:p>
        </w:tc>
        <w:tc>
          <w:tcPr>
            <w:tcW w:w="1514" w:type="dxa"/>
            <w:shd w:val="clear" w:color="auto" w:fill="262626" w:themeFill="text1" w:themeFillTint="D9"/>
            <w:vAlign w:val="center"/>
          </w:tcPr>
          <w:p w14:paraId="2436F871" w14:textId="11839121" w:rsidR="007659AA" w:rsidRPr="006D59CA" w:rsidRDefault="007659AA" w:rsidP="002615F8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4"/>
                <w:szCs w:val="24"/>
              </w:rPr>
            </w:pPr>
            <w:r w:rsidRPr="006D59CA">
              <w:rPr>
                <w:rFonts w:cs="Calibri"/>
                <w:bCs/>
                <w:color w:val="FFFFFF" w:themeColor="background1"/>
                <w:sz w:val="24"/>
                <w:szCs w:val="24"/>
              </w:rPr>
              <w:t>Actividad de Aprendizaje</w:t>
            </w:r>
          </w:p>
        </w:tc>
        <w:tc>
          <w:tcPr>
            <w:tcW w:w="1694" w:type="dxa"/>
            <w:shd w:val="clear" w:color="auto" w:fill="262626" w:themeFill="text1" w:themeFillTint="D9"/>
            <w:vAlign w:val="center"/>
          </w:tcPr>
          <w:p w14:paraId="366AA20D" w14:textId="19C7E207" w:rsidR="007659AA" w:rsidRPr="006D59CA" w:rsidRDefault="007659AA" w:rsidP="002615F8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4"/>
                <w:szCs w:val="24"/>
              </w:rPr>
            </w:pPr>
            <w:r w:rsidRPr="006D59CA">
              <w:rPr>
                <w:rFonts w:cs="Calibri"/>
                <w:bCs/>
                <w:color w:val="FFFFFF" w:themeColor="background1"/>
                <w:sz w:val="24"/>
                <w:szCs w:val="24"/>
              </w:rPr>
              <w:t>Evidencias de Aprendizaje</w:t>
            </w:r>
          </w:p>
        </w:tc>
        <w:tc>
          <w:tcPr>
            <w:tcW w:w="1688" w:type="dxa"/>
            <w:shd w:val="clear" w:color="auto" w:fill="262626" w:themeFill="text1" w:themeFillTint="D9"/>
            <w:vAlign w:val="center"/>
          </w:tcPr>
          <w:p w14:paraId="33D7A4C4" w14:textId="77777777" w:rsidR="007659AA" w:rsidRPr="006D59CA" w:rsidRDefault="007659AA" w:rsidP="002615F8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4"/>
                <w:szCs w:val="24"/>
              </w:rPr>
            </w:pPr>
            <w:r w:rsidRPr="006D59CA">
              <w:rPr>
                <w:rFonts w:cs="Calibri"/>
                <w:bCs/>
                <w:color w:val="FFFFFF" w:themeColor="background1"/>
                <w:sz w:val="24"/>
                <w:szCs w:val="24"/>
              </w:rPr>
              <w:t>Criterios de Evaluación</w:t>
            </w:r>
          </w:p>
        </w:tc>
        <w:tc>
          <w:tcPr>
            <w:tcW w:w="1707" w:type="dxa"/>
            <w:shd w:val="clear" w:color="auto" w:fill="262626" w:themeFill="text1" w:themeFillTint="D9"/>
            <w:vAlign w:val="center"/>
          </w:tcPr>
          <w:p w14:paraId="72D8B716" w14:textId="77777777" w:rsidR="007659AA" w:rsidRPr="006D59CA" w:rsidRDefault="007659AA" w:rsidP="002615F8">
            <w:pPr>
              <w:spacing w:line="240" w:lineRule="auto"/>
              <w:jc w:val="center"/>
              <w:rPr>
                <w:rFonts w:cs="Calibri"/>
                <w:bCs/>
                <w:color w:val="FFFFFF" w:themeColor="background1"/>
                <w:sz w:val="24"/>
                <w:szCs w:val="24"/>
              </w:rPr>
            </w:pPr>
            <w:r w:rsidRPr="006D59CA">
              <w:rPr>
                <w:rFonts w:cs="Calibri"/>
                <w:bCs/>
                <w:color w:val="FFFFFF" w:themeColor="background1"/>
                <w:sz w:val="24"/>
                <w:szCs w:val="24"/>
              </w:rPr>
              <w:t>Técnicas e Instrumentos de Evaluación</w:t>
            </w:r>
          </w:p>
        </w:tc>
      </w:tr>
      <w:tr w:rsidR="007659AA" w:rsidRPr="006D59CA" w14:paraId="5B95941D" w14:textId="77777777" w:rsidTr="00BD5A5A">
        <w:trPr>
          <w:trHeight w:val="795"/>
        </w:trPr>
        <w:tc>
          <w:tcPr>
            <w:tcW w:w="1396" w:type="dxa"/>
          </w:tcPr>
          <w:p w14:paraId="645FCB30" w14:textId="1D5D815D" w:rsidR="00DE4671" w:rsidRPr="006D59CA" w:rsidRDefault="00DE4671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Análisis y Planeación</w:t>
            </w:r>
          </w:p>
        </w:tc>
        <w:tc>
          <w:tcPr>
            <w:tcW w:w="1630" w:type="dxa"/>
          </w:tcPr>
          <w:p w14:paraId="1574F07D" w14:textId="7F402710" w:rsidR="007659AA" w:rsidRPr="006D59CA" w:rsidRDefault="00DE4671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Procesar datos recolectados para desarrollo de campaña</w:t>
            </w:r>
          </w:p>
        </w:tc>
        <w:tc>
          <w:tcPr>
            <w:tcW w:w="1514" w:type="dxa"/>
          </w:tcPr>
          <w:p w14:paraId="2B92BADE" w14:textId="111E3BB1" w:rsidR="007659AA" w:rsidRPr="006D59CA" w:rsidRDefault="00DE4671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Actividad 1: Reflexión sobre caso de mala gestión de cartera</w:t>
            </w:r>
          </w:p>
        </w:tc>
        <w:tc>
          <w:tcPr>
            <w:tcW w:w="1694" w:type="dxa"/>
          </w:tcPr>
          <w:p w14:paraId="24E5EC53" w14:textId="26BC19F8" w:rsidR="007659AA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• Participación argumentada en discusión grupal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• Aportes escritos sobre errores y soluciones</w:t>
            </w:r>
          </w:p>
        </w:tc>
        <w:tc>
          <w:tcPr>
            <w:tcW w:w="1688" w:type="dxa"/>
          </w:tcPr>
          <w:p w14:paraId="23A802B2" w14:textId="6690C2AE" w:rsidR="007659AA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• Identifica errores y plantea soluciones pertinentes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• Demuestra comprensión de la normativa básica</w:t>
            </w:r>
          </w:p>
        </w:tc>
        <w:tc>
          <w:tcPr>
            <w:tcW w:w="1707" w:type="dxa"/>
          </w:tcPr>
          <w:p w14:paraId="7F7C38A2" w14:textId="6BFC7E9C" w:rsidR="007659AA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Técnica: Observación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Instrumento: Lista de chequeo</w:t>
            </w:r>
          </w:p>
        </w:tc>
      </w:tr>
      <w:tr w:rsidR="00DE4671" w:rsidRPr="006D59CA" w14:paraId="2B08EBD1" w14:textId="77777777" w:rsidTr="00BD5A5A">
        <w:trPr>
          <w:trHeight w:val="795"/>
        </w:trPr>
        <w:tc>
          <w:tcPr>
            <w:tcW w:w="1396" w:type="dxa"/>
          </w:tcPr>
          <w:p w14:paraId="03928B39" w14:textId="43350D68" w:rsidR="00DE4671" w:rsidRPr="006D59CA" w:rsidRDefault="00DE4671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Análisis y Planeación</w:t>
            </w:r>
          </w:p>
        </w:tc>
        <w:tc>
          <w:tcPr>
            <w:tcW w:w="1630" w:type="dxa"/>
          </w:tcPr>
          <w:p w14:paraId="27F3C427" w14:textId="0CF61882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Procesar datos recolectados para desarrollo de campaña</w:t>
            </w:r>
          </w:p>
        </w:tc>
        <w:tc>
          <w:tcPr>
            <w:tcW w:w="1514" w:type="dxa"/>
          </w:tcPr>
          <w:p w14:paraId="4DB8D9B8" w14:textId="78A8123F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Actividad 2: Lluvia de ideas y mapa conceptual sobre estados de cuenta y canales de cobro</w:t>
            </w:r>
          </w:p>
        </w:tc>
        <w:tc>
          <w:tcPr>
            <w:tcW w:w="1694" w:type="dxa"/>
          </w:tcPr>
          <w:p w14:paraId="4785419C" w14:textId="02F1BC4C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• Mapa conceptual grupal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• Aportes individuales orales</w:t>
            </w:r>
          </w:p>
        </w:tc>
        <w:tc>
          <w:tcPr>
            <w:tcW w:w="1688" w:type="dxa"/>
          </w:tcPr>
          <w:p w14:paraId="5E32C860" w14:textId="3599D208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 xml:space="preserve">• Reconoce los elementos clave del proceso de cobranza </w:t>
            </w:r>
            <w:proofErr w:type="spellStart"/>
            <w:r w:rsidRPr="006D59CA">
              <w:rPr>
                <w:rFonts w:cs="Calibri"/>
                <w:bCs/>
                <w:sz w:val="24"/>
                <w:szCs w:val="24"/>
              </w:rPr>
              <w:t>omnicanal</w:t>
            </w:r>
            <w:proofErr w:type="spellEnd"/>
            <w:r w:rsidRPr="006D59CA">
              <w:rPr>
                <w:rFonts w:cs="Calibri"/>
                <w:bCs/>
                <w:sz w:val="24"/>
                <w:szCs w:val="24"/>
              </w:rPr>
              <w:br/>
              <w:t>• Integra saberes previos</w:t>
            </w:r>
          </w:p>
        </w:tc>
        <w:tc>
          <w:tcPr>
            <w:tcW w:w="1707" w:type="dxa"/>
          </w:tcPr>
          <w:p w14:paraId="5D3DE862" w14:textId="163A90CA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Técnica: Revisión de producto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Instrumento: Rúbrica de mapa conceptual</w:t>
            </w:r>
          </w:p>
        </w:tc>
      </w:tr>
      <w:tr w:rsidR="00DE4671" w:rsidRPr="006D59CA" w14:paraId="2158FF9C" w14:textId="77777777" w:rsidTr="00BD5A5A">
        <w:trPr>
          <w:trHeight w:val="795"/>
        </w:trPr>
        <w:tc>
          <w:tcPr>
            <w:tcW w:w="1396" w:type="dxa"/>
          </w:tcPr>
          <w:p w14:paraId="104B8034" w14:textId="54151BE5" w:rsidR="00DE4671" w:rsidRPr="006D59CA" w:rsidRDefault="00DE4671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Análisis y Planeación</w:t>
            </w:r>
          </w:p>
        </w:tc>
        <w:tc>
          <w:tcPr>
            <w:tcW w:w="1630" w:type="dxa"/>
          </w:tcPr>
          <w:p w14:paraId="3B82051C" w14:textId="31775122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Procesar datos recolectados para desarrollo de campaña</w:t>
            </w:r>
          </w:p>
        </w:tc>
        <w:tc>
          <w:tcPr>
            <w:tcW w:w="1514" w:type="dxa"/>
          </w:tcPr>
          <w:p w14:paraId="060AE22F" w14:textId="48F723E2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Actividad 3.1: Taller de limpieza y organización de base de datos de estados de cuenta</w:t>
            </w:r>
          </w:p>
        </w:tc>
        <w:tc>
          <w:tcPr>
            <w:tcW w:w="1694" w:type="dxa"/>
          </w:tcPr>
          <w:p w14:paraId="6A93E4D6" w14:textId="31718B6B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• Hoja de cálculo organizada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• Justificación de criterios aplicados</w:t>
            </w:r>
          </w:p>
        </w:tc>
        <w:tc>
          <w:tcPr>
            <w:tcW w:w="1688" w:type="dxa"/>
          </w:tcPr>
          <w:p w14:paraId="1A09DBD1" w14:textId="77777777" w:rsidR="00DE4671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• Aplica criterios técnicos y normativos en la clasificación de datos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• Presenta información clara y estructurada</w:t>
            </w:r>
          </w:p>
          <w:p w14:paraId="46BED5AF" w14:textId="71ADC55B" w:rsidR="00A80967" w:rsidRPr="006D59CA" w:rsidRDefault="00A80967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</w:p>
        </w:tc>
        <w:tc>
          <w:tcPr>
            <w:tcW w:w="1707" w:type="dxa"/>
          </w:tcPr>
          <w:p w14:paraId="221882A7" w14:textId="00A9B258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Técnica: Revisión documental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Instrumento: Lista de chequeo</w:t>
            </w:r>
          </w:p>
        </w:tc>
      </w:tr>
      <w:tr w:rsidR="00DE4671" w:rsidRPr="006D59CA" w14:paraId="540246E8" w14:textId="77777777" w:rsidTr="00BD5A5A">
        <w:trPr>
          <w:trHeight w:val="795"/>
        </w:trPr>
        <w:tc>
          <w:tcPr>
            <w:tcW w:w="1396" w:type="dxa"/>
          </w:tcPr>
          <w:p w14:paraId="75FFF79D" w14:textId="4705EC07" w:rsidR="00DE4671" w:rsidRPr="006D59CA" w:rsidRDefault="00DE4671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lastRenderedPageBreak/>
              <w:t>Análisis y Planeación</w:t>
            </w:r>
          </w:p>
        </w:tc>
        <w:tc>
          <w:tcPr>
            <w:tcW w:w="1630" w:type="dxa"/>
          </w:tcPr>
          <w:p w14:paraId="77CB3BF1" w14:textId="252E4DB9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Procesar datos recolectados para desarrollo de campaña</w:t>
            </w:r>
          </w:p>
        </w:tc>
        <w:tc>
          <w:tcPr>
            <w:tcW w:w="1514" w:type="dxa"/>
          </w:tcPr>
          <w:p w14:paraId="4AC77AC5" w14:textId="68CB5A39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Actividad 3.2: Juego de roles – asesor vs cliente</w:t>
            </w:r>
          </w:p>
        </w:tc>
        <w:tc>
          <w:tcPr>
            <w:tcW w:w="1694" w:type="dxa"/>
          </w:tcPr>
          <w:p w14:paraId="61BDB8E6" w14:textId="2E517221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• Grabación o guion de simulación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• Rúbrica de evaluación entre pares</w:t>
            </w:r>
          </w:p>
        </w:tc>
        <w:tc>
          <w:tcPr>
            <w:tcW w:w="1688" w:type="dxa"/>
          </w:tcPr>
          <w:p w14:paraId="466B2785" w14:textId="3FDB047A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• Utiliza lenguaje adecuado, aplica normativa y mantiene claridad en la comunicación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• Interpreta correctamente el rol de asesor de cobranza</w:t>
            </w:r>
          </w:p>
        </w:tc>
        <w:tc>
          <w:tcPr>
            <w:tcW w:w="1707" w:type="dxa"/>
          </w:tcPr>
          <w:p w14:paraId="17D7FC99" w14:textId="273DFD48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Técnica: Observación directa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Instrumento: Rúbrica de simulación</w:t>
            </w:r>
          </w:p>
        </w:tc>
      </w:tr>
      <w:tr w:rsidR="00DE4671" w:rsidRPr="006D59CA" w14:paraId="7F79F3EF" w14:textId="77777777" w:rsidTr="00BD5A5A">
        <w:trPr>
          <w:trHeight w:val="795"/>
        </w:trPr>
        <w:tc>
          <w:tcPr>
            <w:tcW w:w="1396" w:type="dxa"/>
          </w:tcPr>
          <w:p w14:paraId="76671D80" w14:textId="2992C8AE" w:rsidR="00DE4671" w:rsidRPr="006D59CA" w:rsidRDefault="00DE4671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Análisis y Planeación</w:t>
            </w:r>
          </w:p>
        </w:tc>
        <w:tc>
          <w:tcPr>
            <w:tcW w:w="1630" w:type="dxa"/>
          </w:tcPr>
          <w:p w14:paraId="6CE3B4ED" w14:textId="2B73D38B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Procesar datos recolectados para desarrollo de campaña</w:t>
            </w:r>
          </w:p>
        </w:tc>
        <w:tc>
          <w:tcPr>
            <w:tcW w:w="1514" w:type="dxa"/>
          </w:tcPr>
          <w:p w14:paraId="76A0EAFF" w14:textId="0F0684BC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Actividad 3.3: Estudio de caso normativo</w:t>
            </w:r>
          </w:p>
        </w:tc>
        <w:tc>
          <w:tcPr>
            <w:tcW w:w="1694" w:type="dxa"/>
          </w:tcPr>
          <w:p w14:paraId="16641F11" w14:textId="2224FEA0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• Informe de análisis de normativa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• Presentación grupal</w:t>
            </w:r>
          </w:p>
        </w:tc>
        <w:tc>
          <w:tcPr>
            <w:tcW w:w="1688" w:type="dxa"/>
          </w:tcPr>
          <w:p w14:paraId="1A088E58" w14:textId="04864626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• Identifica lineamientos clave y aplica normatividad vigente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• Argumenta su aplicación en el contexto</w:t>
            </w:r>
          </w:p>
        </w:tc>
        <w:tc>
          <w:tcPr>
            <w:tcW w:w="1707" w:type="dxa"/>
          </w:tcPr>
          <w:p w14:paraId="55497E2A" w14:textId="7FD0B297" w:rsidR="00DE4671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Técnica: Revisión de producto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Instrumento: Rúbrica de análisis</w:t>
            </w:r>
          </w:p>
        </w:tc>
      </w:tr>
      <w:tr w:rsidR="00BD5A5A" w:rsidRPr="006D59CA" w14:paraId="2F30A50B" w14:textId="77777777" w:rsidTr="00BD5A5A">
        <w:trPr>
          <w:trHeight w:val="795"/>
        </w:trPr>
        <w:tc>
          <w:tcPr>
            <w:tcW w:w="1396" w:type="dxa"/>
          </w:tcPr>
          <w:p w14:paraId="7E6722F6" w14:textId="77777777" w:rsidR="00BD5A5A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</w:p>
        </w:tc>
        <w:tc>
          <w:tcPr>
            <w:tcW w:w="1630" w:type="dxa"/>
          </w:tcPr>
          <w:p w14:paraId="55B538C4" w14:textId="2DBBB2E0" w:rsidR="00BD5A5A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Procesar datos recolectados para desarrollo de campaña</w:t>
            </w:r>
          </w:p>
        </w:tc>
        <w:tc>
          <w:tcPr>
            <w:tcW w:w="1514" w:type="dxa"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375"/>
            </w:tblGrid>
            <w:tr w:rsidR="00BD5A5A" w:rsidRPr="00BD5A5A" w14:paraId="44A1362C" w14:textId="77777777" w:rsidTr="00BD5A5A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7AE880C6" w14:textId="77777777" w:rsidR="00BD5A5A" w:rsidRPr="00BD5A5A" w:rsidRDefault="00BD5A5A" w:rsidP="002615F8">
                  <w:pPr>
                    <w:spacing w:line="240" w:lineRule="auto"/>
                    <w:rPr>
                      <w:rFonts w:cs="Calibri"/>
                      <w:bCs/>
                      <w:sz w:val="24"/>
                      <w:szCs w:val="24"/>
                    </w:rPr>
                  </w:pPr>
                  <w:r w:rsidRPr="00BD5A5A">
                    <w:rPr>
                      <w:rFonts w:cs="Calibri"/>
                      <w:bCs/>
                      <w:sz w:val="24"/>
                      <w:szCs w:val="24"/>
                    </w:rPr>
                    <w:t>Actividad 4: Diseño de mini campaña de recuperación de cartera</w:t>
                  </w:r>
                </w:p>
              </w:tc>
            </w:tr>
          </w:tbl>
          <w:p w14:paraId="77A814C4" w14:textId="77777777" w:rsidR="00BD5A5A" w:rsidRPr="00BD5A5A" w:rsidRDefault="00BD5A5A" w:rsidP="002615F8">
            <w:pPr>
              <w:spacing w:line="240" w:lineRule="auto"/>
              <w:rPr>
                <w:rFonts w:cs="Calibri"/>
                <w:bCs/>
                <w:vanish/>
                <w:sz w:val="24"/>
                <w:szCs w:val="24"/>
              </w:rPr>
            </w:pPr>
          </w:p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6"/>
            </w:tblGrid>
            <w:tr w:rsidR="00BD5A5A" w:rsidRPr="00BD5A5A" w14:paraId="380C0D54" w14:textId="77777777" w:rsidTr="00BD5A5A">
              <w:trPr>
                <w:tblCellSpacing w:w="15" w:type="dxa"/>
              </w:trPr>
              <w:tc>
                <w:tcPr>
                  <w:tcW w:w="0" w:type="auto"/>
                  <w:vAlign w:val="center"/>
                  <w:hideMark/>
                </w:tcPr>
                <w:p w14:paraId="06319ACB" w14:textId="77777777" w:rsidR="00BD5A5A" w:rsidRPr="00BD5A5A" w:rsidRDefault="00BD5A5A" w:rsidP="002615F8">
                  <w:pPr>
                    <w:spacing w:line="240" w:lineRule="auto"/>
                    <w:rPr>
                      <w:rFonts w:cs="Calibri"/>
                      <w:bCs/>
                      <w:sz w:val="24"/>
                      <w:szCs w:val="24"/>
                    </w:rPr>
                  </w:pPr>
                </w:p>
              </w:tc>
            </w:tr>
          </w:tbl>
          <w:p w14:paraId="244FABB8" w14:textId="77777777" w:rsidR="00BD5A5A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</w:p>
        </w:tc>
        <w:tc>
          <w:tcPr>
            <w:tcW w:w="1694" w:type="dxa"/>
          </w:tcPr>
          <w:p w14:paraId="1F7B76A1" w14:textId="03F475A6" w:rsidR="00BD5A5A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• Informe grupal con segmentación, canales, formatos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• Diagrama de flujo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• Presentación oral</w:t>
            </w:r>
          </w:p>
        </w:tc>
        <w:tc>
          <w:tcPr>
            <w:tcW w:w="1688" w:type="dxa"/>
          </w:tcPr>
          <w:p w14:paraId="5E82CE96" w14:textId="5EBDDC05" w:rsidR="00BD5A5A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• Aplica correctamente normativa, políticas y estructura técnica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• Propone soluciones creativas y coherentes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• Expone de forma clara y profesional</w:t>
            </w:r>
          </w:p>
        </w:tc>
        <w:tc>
          <w:tcPr>
            <w:tcW w:w="1707" w:type="dxa"/>
          </w:tcPr>
          <w:p w14:paraId="5B3C3100" w14:textId="39F222CC" w:rsidR="00BD5A5A" w:rsidRPr="006D59CA" w:rsidRDefault="00BD5A5A" w:rsidP="002615F8">
            <w:pPr>
              <w:spacing w:line="240" w:lineRule="auto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Técnicas: Revisión de producto y observación</w:t>
            </w:r>
            <w:r w:rsidRPr="006D59CA">
              <w:rPr>
                <w:rFonts w:cs="Calibri"/>
                <w:bCs/>
                <w:sz w:val="24"/>
                <w:szCs w:val="24"/>
              </w:rPr>
              <w:br/>
              <w:t>Instrumentos: Rúbrica de producto, lista de chequeo grupal, rúbrica de exposición</w:t>
            </w:r>
          </w:p>
        </w:tc>
      </w:tr>
    </w:tbl>
    <w:p w14:paraId="03C363E3" w14:textId="77777777" w:rsidR="009448E8" w:rsidRDefault="00F51763" w:rsidP="00F246D4">
      <w:pPr>
        <w:tabs>
          <w:tab w:val="left" w:pos="1470"/>
        </w:tabs>
        <w:spacing w:after="0" w:line="360" w:lineRule="auto"/>
        <w:jc w:val="both"/>
        <w:rPr>
          <w:rFonts w:cs="Calibri"/>
          <w:bCs/>
          <w:color w:val="000000" w:themeColor="text1"/>
          <w:sz w:val="24"/>
          <w:szCs w:val="24"/>
        </w:rPr>
      </w:pPr>
      <w:r w:rsidRPr="006D59CA">
        <w:rPr>
          <w:rFonts w:cs="Calibri"/>
          <w:bCs/>
          <w:color w:val="000000" w:themeColor="text1"/>
          <w:sz w:val="24"/>
          <w:szCs w:val="24"/>
        </w:rPr>
        <w:tab/>
      </w:r>
    </w:p>
    <w:p w14:paraId="75F29D97" w14:textId="77777777" w:rsidR="002615F8" w:rsidRDefault="002615F8" w:rsidP="00F246D4">
      <w:pPr>
        <w:tabs>
          <w:tab w:val="left" w:pos="1470"/>
        </w:tabs>
        <w:spacing w:after="0" w:line="360" w:lineRule="auto"/>
        <w:jc w:val="both"/>
        <w:rPr>
          <w:rFonts w:cs="Calibri"/>
          <w:bCs/>
          <w:color w:val="000000" w:themeColor="text1"/>
          <w:sz w:val="24"/>
          <w:szCs w:val="24"/>
        </w:rPr>
      </w:pPr>
    </w:p>
    <w:p w14:paraId="1BC94949" w14:textId="77777777" w:rsidR="00A80967" w:rsidRDefault="00A80967" w:rsidP="00F246D4">
      <w:pPr>
        <w:tabs>
          <w:tab w:val="left" w:pos="1470"/>
        </w:tabs>
        <w:spacing w:after="0" w:line="360" w:lineRule="auto"/>
        <w:jc w:val="both"/>
        <w:rPr>
          <w:rFonts w:cs="Calibri"/>
          <w:bCs/>
          <w:color w:val="000000" w:themeColor="text1"/>
          <w:sz w:val="24"/>
          <w:szCs w:val="24"/>
        </w:rPr>
      </w:pPr>
    </w:p>
    <w:p w14:paraId="3C484104" w14:textId="77777777" w:rsidR="00A80967" w:rsidRPr="006D59CA" w:rsidRDefault="00A80967" w:rsidP="00F246D4">
      <w:pPr>
        <w:tabs>
          <w:tab w:val="left" w:pos="1470"/>
        </w:tabs>
        <w:spacing w:after="0" w:line="360" w:lineRule="auto"/>
        <w:jc w:val="both"/>
        <w:rPr>
          <w:rFonts w:cs="Calibri"/>
          <w:bCs/>
          <w:color w:val="000000" w:themeColor="text1"/>
          <w:sz w:val="24"/>
          <w:szCs w:val="24"/>
        </w:rPr>
      </w:pPr>
    </w:p>
    <w:p w14:paraId="0CCB4776" w14:textId="0C1B060A" w:rsidR="00F51763" w:rsidRDefault="00B53D0D" w:rsidP="00F246D4">
      <w:pPr>
        <w:tabs>
          <w:tab w:val="left" w:pos="1470"/>
        </w:tabs>
        <w:spacing w:after="0" w:line="360" w:lineRule="auto"/>
        <w:jc w:val="both"/>
        <w:rPr>
          <w:rFonts w:cs="Calibri"/>
          <w:b/>
          <w:sz w:val="24"/>
          <w:szCs w:val="24"/>
        </w:rPr>
      </w:pPr>
      <w:r w:rsidRPr="002615F8">
        <w:rPr>
          <w:rFonts w:cs="Calibri"/>
          <w:b/>
          <w:sz w:val="24"/>
          <w:szCs w:val="24"/>
        </w:rPr>
        <w:lastRenderedPageBreak/>
        <w:t>5. GLOSARIO DE TÉRMINOS</w:t>
      </w:r>
    </w:p>
    <w:p w14:paraId="660C9565" w14:textId="77777777" w:rsidR="002615F8" w:rsidRPr="002615F8" w:rsidRDefault="002615F8" w:rsidP="00F246D4">
      <w:pPr>
        <w:tabs>
          <w:tab w:val="left" w:pos="1470"/>
        </w:tabs>
        <w:spacing w:after="0" w:line="360" w:lineRule="auto"/>
        <w:jc w:val="both"/>
        <w:rPr>
          <w:rFonts w:cs="Calibri"/>
          <w:b/>
          <w:sz w:val="24"/>
          <w:szCs w:val="24"/>
        </w:rPr>
      </w:pPr>
    </w:p>
    <w:p w14:paraId="41BEE592" w14:textId="3EE413D5" w:rsidR="00FC49FC" w:rsidRDefault="00FC49FC" w:rsidP="002615F8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  <w:sz w:val="24"/>
          <w:szCs w:val="24"/>
        </w:rPr>
      </w:pPr>
      <w:r w:rsidRPr="00FC49FC">
        <w:rPr>
          <w:rFonts w:cs="Calibri"/>
          <w:b/>
          <w:i/>
          <w:iCs/>
          <w:color w:val="000000" w:themeColor="text1"/>
          <w:sz w:val="24"/>
          <w:szCs w:val="24"/>
        </w:rPr>
        <w:t>Omnicanalidad:</w:t>
      </w:r>
      <w:r w:rsidRPr="00FC49FC">
        <w:rPr>
          <w:rFonts w:cs="Calibri"/>
          <w:bCs/>
          <w:color w:val="000000" w:themeColor="text1"/>
          <w:sz w:val="24"/>
          <w:szCs w:val="24"/>
        </w:rPr>
        <w:t> Estrategia que integra todos los canales de comunicación entre empresa y cliente.</w:t>
      </w:r>
    </w:p>
    <w:p w14:paraId="6CD0FE3C" w14:textId="77777777" w:rsidR="002615F8" w:rsidRPr="00FC49FC" w:rsidRDefault="002615F8" w:rsidP="002615F8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  <w:sz w:val="24"/>
          <w:szCs w:val="24"/>
        </w:rPr>
      </w:pPr>
    </w:p>
    <w:p w14:paraId="5379DA1F" w14:textId="08AE823D" w:rsidR="00FC49FC" w:rsidRDefault="00FC49FC" w:rsidP="002615F8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  <w:sz w:val="24"/>
          <w:szCs w:val="24"/>
        </w:rPr>
      </w:pPr>
      <w:r w:rsidRPr="00FC49FC">
        <w:rPr>
          <w:rFonts w:cs="Calibri"/>
          <w:b/>
          <w:i/>
          <w:iCs/>
          <w:color w:val="000000" w:themeColor="text1"/>
          <w:sz w:val="24"/>
          <w:szCs w:val="24"/>
        </w:rPr>
        <w:t>Estado de cuenta:</w:t>
      </w:r>
      <w:r w:rsidRPr="00FC49FC">
        <w:rPr>
          <w:rFonts w:cs="Calibri"/>
          <w:bCs/>
          <w:color w:val="000000" w:themeColor="text1"/>
          <w:sz w:val="24"/>
          <w:szCs w:val="24"/>
        </w:rPr>
        <w:t> Documento que refleja la situación financiera de un cliente respecto a una empresa.</w:t>
      </w:r>
    </w:p>
    <w:p w14:paraId="57860EA8" w14:textId="77777777" w:rsidR="002615F8" w:rsidRPr="00FC49FC" w:rsidRDefault="002615F8" w:rsidP="002615F8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  <w:sz w:val="24"/>
          <w:szCs w:val="24"/>
        </w:rPr>
      </w:pPr>
    </w:p>
    <w:p w14:paraId="438FB99C" w14:textId="77777777" w:rsidR="002615F8" w:rsidRDefault="00FC49FC" w:rsidP="002615F8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  <w:sz w:val="24"/>
          <w:szCs w:val="24"/>
        </w:rPr>
      </w:pPr>
      <w:r w:rsidRPr="00FC49FC">
        <w:rPr>
          <w:rFonts w:cs="Calibri"/>
          <w:b/>
          <w:i/>
          <w:iCs/>
          <w:color w:val="000000" w:themeColor="text1"/>
          <w:sz w:val="24"/>
          <w:szCs w:val="24"/>
        </w:rPr>
        <w:t>Normativa de recuperación:</w:t>
      </w:r>
      <w:r w:rsidRPr="00FC49FC">
        <w:rPr>
          <w:rFonts w:cs="Calibri"/>
          <w:bCs/>
          <w:color w:val="000000" w:themeColor="text1"/>
          <w:sz w:val="24"/>
          <w:szCs w:val="24"/>
        </w:rPr>
        <w:t> Conjunto de lineamientos legales y técnicos para la gestión de cartera</w:t>
      </w:r>
    </w:p>
    <w:p w14:paraId="2E6D5786" w14:textId="4CED3825" w:rsidR="002615F8" w:rsidRDefault="00FC49FC" w:rsidP="002615F8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  <w:sz w:val="24"/>
          <w:szCs w:val="24"/>
        </w:rPr>
      </w:pPr>
      <w:r w:rsidRPr="00FC49FC">
        <w:rPr>
          <w:rFonts w:cs="Calibri"/>
          <w:bCs/>
          <w:color w:val="000000" w:themeColor="text1"/>
          <w:sz w:val="24"/>
          <w:szCs w:val="24"/>
        </w:rPr>
        <w:t>.</w:t>
      </w:r>
    </w:p>
    <w:p w14:paraId="2E62D573" w14:textId="05AC0DC4" w:rsidR="00FC49FC" w:rsidRPr="00FC49FC" w:rsidRDefault="00FC49FC" w:rsidP="002615F8">
      <w:pPr>
        <w:tabs>
          <w:tab w:val="left" w:pos="1470"/>
        </w:tabs>
        <w:spacing w:after="0"/>
        <w:jc w:val="both"/>
        <w:rPr>
          <w:rFonts w:cs="Calibri"/>
          <w:bCs/>
          <w:color w:val="000000" w:themeColor="text1"/>
          <w:sz w:val="24"/>
          <w:szCs w:val="24"/>
        </w:rPr>
      </w:pPr>
      <w:r w:rsidRPr="00FC49FC">
        <w:rPr>
          <w:rFonts w:cs="Calibri"/>
          <w:b/>
          <w:i/>
          <w:iCs/>
          <w:color w:val="000000" w:themeColor="text1"/>
          <w:sz w:val="24"/>
          <w:szCs w:val="24"/>
        </w:rPr>
        <w:t>Canales de cobro:</w:t>
      </w:r>
      <w:r w:rsidRPr="00FC49FC">
        <w:rPr>
          <w:rFonts w:cs="Calibri"/>
          <w:bCs/>
          <w:color w:val="000000" w:themeColor="text1"/>
          <w:sz w:val="24"/>
          <w:szCs w:val="24"/>
        </w:rPr>
        <w:t> Medios por los cuales se establece contacto con clientes para recuperar cartera (teléfono, email, SMS, redes sociales, etc.)</w:t>
      </w:r>
    </w:p>
    <w:p w14:paraId="15ADBB07" w14:textId="77777777" w:rsidR="009448E8" w:rsidRPr="006D59CA" w:rsidRDefault="009448E8" w:rsidP="00F246D4">
      <w:pPr>
        <w:spacing w:after="0" w:line="240" w:lineRule="auto"/>
        <w:jc w:val="both"/>
        <w:rPr>
          <w:rFonts w:cs="Calibri"/>
          <w:bCs/>
          <w:sz w:val="24"/>
          <w:szCs w:val="24"/>
        </w:rPr>
      </w:pPr>
    </w:p>
    <w:p w14:paraId="6D812BFE" w14:textId="60F798CC" w:rsidR="00B53D0D" w:rsidRPr="002615F8" w:rsidRDefault="00B53D0D" w:rsidP="00F246D4">
      <w:pPr>
        <w:spacing w:after="0" w:line="240" w:lineRule="auto"/>
        <w:jc w:val="both"/>
        <w:rPr>
          <w:rFonts w:cs="Calibri"/>
          <w:b/>
          <w:sz w:val="24"/>
          <w:szCs w:val="24"/>
        </w:rPr>
      </w:pPr>
      <w:r w:rsidRPr="002615F8">
        <w:rPr>
          <w:rFonts w:cs="Calibri"/>
          <w:b/>
          <w:sz w:val="24"/>
          <w:szCs w:val="24"/>
        </w:rPr>
        <w:t>6. REFERENTES BILBIOGRÁFICOS</w:t>
      </w:r>
    </w:p>
    <w:p w14:paraId="7CD75759" w14:textId="77777777" w:rsidR="002615F8" w:rsidRPr="006D59CA" w:rsidRDefault="002615F8" w:rsidP="00F246D4">
      <w:pPr>
        <w:spacing w:after="0" w:line="240" w:lineRule="auto"/>
        <w:jc w:val="both"/>
        <w:rPr>
          <w:rFonts w:cs="Calibri"/>
          <w:bCs/>
          <w:sz w:val="24"/>
          <w:szCs w:val="24"/>
        </w:rPr>
      </w:pPr>
    </w:p>
    <w:p w14:paraId="09A158F5" w14:textId="77777777" w:rsidR="002615F8" w:rsidRPr="002615F8" w:rsidRDefault="00FC49FC" w:rsidP="00F246D4">
      <w:pPr>
        <w:pStyle w:val="Prrafodelista"/>
        <w:numPr>
          <w:ilvl w:val="0"/>
          <w:numId w:val="39"/>
        </w:numPr>
        <w:spacing w:line="360" w:lineRule="auto"/>
        <w:jc w:val="both"/>
        <w:rPr>
          <w:rFonts w:ascii="Calibri" w:hAnsi="Calibri" w:cs="Calibri"/>
          <w:bCs/>
          <w:sz w:val="24"/>
          <w:szCs w:val="24"/>
        </w:rPr>
      </w:pPr>
      <w:r w:rsidRPr="002615F8">
        <w:rPr>
          <w:rFonts w:ascii="Calibri" w:hAnsi="Calibri" w:cs="Calibri"/>
          <w:bCs/>
          <w:sz w:val="24"/>
          <w:szCs w:val="24"/>
        </w:rPr>
        <w:t>MinTIC (2021). Normas para la protección de datos personales.</w:t>
      </w:r>
    </w:p>
    <w:p w14:paraId="509F6B41" w14:textId="77777777" w:rsidR="002615F8" w:rsidRPr="002615F8" w:rsidRDefault="00FC49FC" w:rsidP="00F246D4">
      <w:pPr>
        <w:pStyle w:val="Prrafodelista"/>
        <w:numPr>
          <w:ilvl w:val="0"/>
          <w:numId w:val="39"/>
        </w:numPr>
        <w:spacing w:line="360" w:lineRule="auto"/>
        <w:jc w:val="both"/>
        <w:rPr>
          <w:rFonts w:ascii="Calibri" w:hAnsi="Calibri" w:cs="Calibri"/>
          <w:bCs/>
          <w:sz w:val="24"/>
          <w:szCs w:val="24"/>
        </w:rPr>
      </w:pPr>
      <w:r w:rsidRPr="002615F8">
        <w:rPr>
          <w:rFonts w:ascii="Calibri" w:hAnsi="Calibri" w:cs="Calibri"/>
          <w:bCs/>
          <w:sz w:val="24"/>
          <w:szCs w:val="24"/>
        </w:rPr>
        <w:t>Ley 1266 de 2008 – Habeas Data.</w:t>
      </w:r>
    </w:p>
    <w:p w14:paraId="1FB6E96D" w14:textId="77777777" w:rsidR="002615F8" w:rsidRPr="002615F8" w:rsidRDefault="00FC49FC" w:rsidP="00F246D4">
      <w:pPr>
        <w:pStyle w:val="Prrafodelista"/>
        <w:numPr>
          <w:ilvl w:val="0"/>
          <w:numId w:val="39"/>
        </w:numPr>
        <w:spacing w:line="360" w:lineRule="auto"/>
        <w:jc w:val="both"/>
        <w:rPr>
          <w:rFonts w:ascii="Calibri" w:hAnsi="Calibri" w:cs="Calibri"/>
          <w:bCs/>
          <w:sz w:val="24"/>
          <w:szCs w:val="24"/>
        </w:rPr>
      </w:pPr>
      <w:r w:rsidRPr="002615F8">
        <w:rPr>
          <w:rFonts w:ascii="Calibri" w:hAnsi="Calibri" w:cs="Calibri"/>
          <w:bCs/>
          <w:sz w:val="24"/>
          <w:szCs w:val="24"/>
        </w:rPr>
        <w:t xml:space="preserve">SENA – Manual de Atención al Cliente en </w:t>
      </w:r>
      <w:proofErr w:type="spellStart"/>
      <w:r w:rsidRPr="002615F8">
        <w:rPr>
          <w:rFonts w:ascii="Calibri" w:hAnsi="Calibri" w:cs="Calibri"/>
          <w:bCs/>
          <w:sz w:val="24"/>
          <w:szCs w:val="24"/>
        </w:rPr>
        <w:t>Contact</w:t>
      </w:r>
      <w:proofErr w:type="spellEnd"/>
      <w:r w:rsidRPr="002615F8">
        <w:rPr>
          <w:rFonts w:ascii="Calibri" w:hAnsi="Calibri" w:cs="Calibri"/>
          <w:bCs/>
          <w:sz w:val="24"/>
          <w:szCs w:val="24"/>
        </w:rPr>
        <w:t xml:space="preserve"> Center.</w:t>
      </w:r>
    </w:p>
    <w:p w14:paraId="0853F64E" w14:textId="77777777" w:rsidR="002615F8" w:rsidRPr="002615F8" w:rsidRDefault="002615F8" w:rsidP="00F246D4">
      <w:pPr>
        <w:pStyle w:val="Prrafodelista"/>
        <w:numPr>
          <w:ilvl w:val="0"/>
          <w:numId w:val="39"/>
        </w:numPr>
        <w:spacing w:line="360" w:lineRule="auto"/>
        <w:jc w:val="both"/>
        <w:rPr>
          <w:rFonts w:ascii="Calibri" w:hAnsi="Calibri" w:cs="Calibri"/>
          <w:bCs/>
          <w:sz w:val="24"/>
          <w:szCs w:val="24"/>
        </w:rPr>
      </w:pPr>
      <w:r w:rsidRPr="002615F8">
        <w:rPr>
          <w:rFonts w:ascii="Calibri" w:hAnsi="Calibri" w:cs="Calibri"/>
          <w:bCs/>
          <w:sz w:val="24"/>
          <w:szCs w:val="24"/>
        </w:rPr>
        <w:t>I</w:t>
      </w:r>
      <w:r w:rsidR="00FC49FC" w:rsidRPr="002615F8">
        <w:rPr>
          <w:rFonts w:ascii="Calibri" w:hAnsi="Calibri" w:cs="Calibri"/>
          <w:bCs/>
          <w:sz w:val="24"/>
          <w:szCs w:val="24"/>
        </w:rPr>
        <w:t>SO 18295 – Directrices para servicios de atención al cliente.</w:t>
      </w:r>
    </w:p>
    <w:p w14:paraId="5CAA70A7" w14:textId="50989333" w:rsidR="0092729E" w:rsidRPr="002615F8" w:rsidRDefault="00FC49FC" w:rsidP="00F246D4">
      <w:pPr>
        <w:pStyle w:val="Prrafodelista"/>
        <w:numPr>
          <w:ilvl w:val="0"/>
          <w:numId w:val="39"/>
        </w:numPr>
        <w:spacing w:line="360" w:lineRule="auto"/>
        <w:jc w:val="both"/>
        <w:rPr>
          <w:rFonts w:ascii="Calibri" w:hAnsi="Calibri" w:cs="Calibri"/>
          <w:bCs/>
          <w:sz w:val="24"/>
          <w:szCs w:val="24"/>
        </w:rPr>
      </w:pPr>
      <w:r w:rsidRPr="002615F8">
        <w:rPr>
          <w:rFonts w:ascii="Calibri" w:hAnsi="Calibri" w:cs="Calibri"/>
          <w:bCs/>
          <w:sz w:val="24"/>
          <w:szCs w:val="24"/>
        </w:rPr>
        <w:t xml:space="preserve">Material interno de formación – SENA </w:t>
      </w:r>
      <w:proofErr w:type="spellStart"/>
      <w:r w:rsidRPr="002615F8">
        <w:rPr>
          <w:rFonts w:ascii="Calibri" w:hAnsi="Calibri" w:cs="Calibri"/>
          <w:bCs/>
          <w:sz w:val="24"/>
          <w:szCs w:val="24"/>
        </w:rPr>
        <w:t>Omnicanal</w:t>
      </w:r>
      <w:proofErr w:type="spellEnd"/>
      <w:r w:rsidRPr="002615F8">
        <w:rPr>
          <w:rFonts w:ascii="Calibri" w:hAnsi="Calibri" w:cs="Calibri"/>
          <w:bCs/>
          <w:sz w:val="24"/>
          <w:szCs w:val="24"/>
        </w:rPr>
        <w:t>.</w:t>
      </w:r>
    </w:p>
    <w:p w14:paraId="3FC10496" w14:textId="77777777" w:rsidR="0092729E" w:rsidRPr="006D59CA" w:rsidRDefault="0092729E" w:rsidP="00F246D4">
      <w:pPr>
        <w:spacing w:after="0" w:line="240" w:lineRule="auto"/>
        <w:jc w:val="both"/>
        <w:rPr>
          <w:rFonts w:cs="Calibri"/>
          <w:bCs/>
          <w:sz w:val="24"/>
          <w:szCs w:val="24"/>
        </w:rPr>
      </w:pPr>
    </w:p>
    <w:p w14:paraId="294A3AAC" w14:textId="11B09E99" w:rsidR="00B53D0D" w:rsidRPr="002615F8" w:rsidRDefault="00B53D0D" w:rsidP="00F246D4">
      <w:pPr>
        <w:spacing w:after="0" w:line="240" w:lineRule="auto"/>
        <w:jc w:val="both"/>
        <w:rPr>
          <w:rFonts w:cs="Calibri"/>
          <w:b/>
          <w:color w:val="000000" w:themeColor="text1"/>
          <w:sz w:val="24"/>
          <w:szCs w:val="24"/>
        </w:rPr>
      </w:pPr>
      <w:r w:rsidRPr="002615F8">
        <w:rPr>
          <w:rFonts w:cs="Calibri"/>
          <w:b/>
          <w:color w:val="000000" w:themeColor="text1"/>
          <w:sz w:val="24"/>
          <w:szCs w:val="24"/>
        </w:rPr>
        <w:t>7. CONTROL DEL DOCUMENTO</w:t>
      </w:r>
    </w:p>
    <w:p w14:paraId="3EB68442" w14:textId="77777777" w:rsidR="0092729E" w:rsidRPr="006D59CA" w:rsidRDefault="0092729E" w:rsidP="00F246D4">
      <w:pPr>
        <w:spacing w:after="0" w:line="240" w:lineRule="auto"/>
        <w:jc w:val="both"/>
        <w:rPr>
          <w:rFonts w:cs="Calibri"/>
          <w:bCs/>
          <w:sz w:val="24"/>
          <w:szCs w:val="24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2"/>
        <w:gridCol w:w="2694"/>
        <w:gridCol w:w="1559"/>
        <w:gridCol w:w="1701"/>
        <w:gridCol w:w="2551"/>
      </w:tblGrid>
      <w:tr w:rsidR="00B53D0D" w:rsidRPr="006D59CA" w14:paraId="713DDDE6" w14:textId="77777777" w:rsidTr="00F51763">
        <w:tc>
          <w:tcPr>
            <w:tcW w:w="1242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1FB9970D" w14:textId="77777777" w:rsidR="00B53D0D" w:rsidRPr="006D59CA" w:rsidRDefault="00B53D0D" w:rsidP="00F246D4">
            <w:pPr>
              <w:spacing w:after="0"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262626" w:themeFill="text1" w:themeFillTint="D9"/>
            <w:vAlign w:val="center"/>
          </w:tcPr>
          <w:p w14:paraId="2DE49AE6" w14:textId="77777777" w:rsidR="00B53D0D" w:rsidRPr="006D59CA" w:rsidRDefault="00B53D0D" w:rsidP="00F246D4">
            <w:pPr>
              <w:spacing w:after="0"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Nombre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361746D7" w14:textId="77777777" w:rsidR="00B53D0D" w:rsidRPr="006D59CA" w:rsidRDefault="00B53D0D" w:rsidP="00F246D4">
            <w:pPr>
              <w:spacing w:after="0"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Cargo</w:t>
            </w:r>
          </w:p>
        </w:tc>
        <w:tc>
          <w:tcPr>
            <w:tcW w:w="1701" w:type="dxa"/>
            <w:shd w:val="clear" w:color="auto" w:fill="262626" w:themeFill="text1" w:themeFillTint="D9"/>
            <w:vAlign w:val="center"/>
          </w:tcPr>
          <w:p w14:paraId="3605856A" w14:textId="77777777" w:rsidR="00B53D0D" w:rsidRPr="006D59CA" w:rsidRDefault="00B53D0D" w:rsidP="00F246D4">
            <w:pPr>
              <w:spacing w:after="0"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Dependencia</w:t>
            </w:r>
          </w:p>
        </w:tc>
        <w:tc>
          <w:tcPr>
            <w:tcW w:w="2551" w:type="dxa"/>
            <w:shd w:val="clear" w:color="auto" w:fill="262626" w:themeFill="text1" w:themeFillTint="D9"/>
            <w:vAlign w:val="center"/>
          </w:tcPr>
          <w:p w14:paraId="0CDC0F26" w14:textId="77777777" w:rsidR="00B53D0D" w:rsidRPr="006D59CA" w:rsidRDefault="00B53D0D" w:rsidP="00F246D4">
            <w:pPr>
              <w:spacing w:after="0"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Fecha</w:t>
            </w:r>
          </w:p>
        </w:tc>
      </w:tr>
      <w:tr w:rsidR="00B53D0D" w:rsidRPr="006D59CA" w14:paraId="3F4A6432" w14:textId="77777777" w:rsidTr="009448E8">
        <w:trPr>
          <w:trHeight w:val="365"/>
        </w:trPr>
        <w:tc>
          <w:tcPr>
            <w:tcW w:w="1242" w:type="dxa"/>
          </w:tcPr>
          <w:p w14:paraId="6D76AA20" w14:textId="77777777" w:rsidR="00B53D0D" w:rsidRPr="006D59CA" w:rsidRDefault="00B53D0D" w:rsidP="002615F8">
            <w:pPr>
              <w:spacing w:line="360" w:lineRule="auto"/>
              <w:jc w:val="center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Autor (es)</w:t>
            </w:r>
          </w:p>
        </w:tc>
        <w:tc>
          <w:tcPr>
            <w:tcW w:w="2694" w:type="dxa"/>
          </w:tcPr>
          <w:p w14:paraId="7C698B47" w14:textId="3D69501C" w:rsidR="00B53D0D" w:rsidRPr="006D59CA" w:rsidRDefault="002615F8" w:rsidP="002615F8">
            <w:pPr>
              <w:spacing w:line="360" w:lineRule="auto"/>
              <w:jc w:val="center"/>
              <w:rPr>
                <w:rFonts w:cs="Calibri"/>
                <w:bCs/>
                <w:sz w:val="24"/>
                <w:szCs w:val="24"/>
              </w:rPr>
            </w:pPr>
            <w:r w:rsidRPr="002615F8">
              <w:rPr>
                <w:rFonts w:cs="Calibri"/>
                <w:bCs/>
                <w:sz w:val="24"/>
                <w:szCs w:val="24"/>
              </w:rPr>
              <w:t>Kevin Felipe Fonseca Moreno</w:t>
            </w:r>
          </w:p>
        </w:tc>
        <w:tc>
          <w:tcPr>
            <w:tcW w:w="1559" w:type="dxa"/>
          </w:tcPr>
          <w:p w14:paraId="78111428" w14:textId="65599112" w:rsidR="00B53D0D" w:rsidRPr="006D59CA" w:rsidRDefault="002615F8" w:rsidP="002615F8">
            <w:pPr>
              <w:spacing w:line="360" w:lineRule="auto"/>
              <w:jc w:val="center"/>
              <w:rPr>
                <w:rFonts w:cs="Calibri"/>
                <w:bCs/>
                <w:sz w:val="24"/>
                <w:szCs w:val="24"/>
              </w:rPr>
            </w:pPr>
            <w:r w:rsidRPr="002615F8">
              <w:rPr>
                <w:rFonts w:cs="Calibri"/>
                <w:bCs/>
                <w:sz w:val="24"/>
                <w:szCs w:val="24"/>
              </w:rPr>
              <w:t>Instructor</w:t>
            </w:r>
          </w:p>
        </w:tc>
        <w:tc>
          <w:tcPr>
            <w:tcW w:w="1701" w:type="dxa"/>
          </w:tcPr>
          <w:p w14:paraId="423F3BFD" w14:textId="75F21318" w:rsidR="00B53D0D" w:rsidRPr="006D59CA" w:rsidRDefault="002615F8" w:rsidP="002615F8">
            <w:pPr>
              <w:spacing w:line="360" w:lineRule="auto"/>
              <w:jc w:val="center"/>
              <w:rPr>
                <w:rFonts w:cs="Calibri"/>
                <w:bCs/>
                <w:sz w:val="24"/>
                <w:szCs w:val="24"/>
              </w:rPr>
            </w:pPr>
            <w:r w:rsidRPr="002615F8">
              <w:rPr>
                <w:rFonts w:cs="Calibri"/>
                <w:bCs/>
                <w:sz w:val="24"/>
                <w:szCs w:val="24"/>
              </w:rPr>
              <w:t>Instructor</w:t>
            </w:r>
            <w:r>
              <w:rPr>
                <w:rFonts w:cs="Calibri"/>
                <w:bCs/>
                <w:sz w:val="24"/>
                <w:szCs w:val="24"/>
              </w:rPr>
              <w:t xml:space="preserve"> </w:t>
            </w:r>
            <w:r w:rsidRPr="002615F8">
              <w:rPr>
                <w:rFonts w:cs="Calibri"/>
                <w:bCs/>
                <w:sz w:val="24"/>
                <w:szCs w:val="24"/>
              </w:rPr>
              <w:t>Área Mercadeo</w:t>
            </w:r>
          </w:p>
        </w:tc>
        <w:tc>
          <w:tcPr>
            <w:tcW w:w="2551" w:type="dxa"/>
          </w:tcPr>
          <w:p w14:paraId="0EED43B0" w14:textId="452876E1" w:rsidR="00B53D0D" w:rsidRPr="006D59CA" w:rsidRDefault="002615F8" w:rsidP="002615F8">
            <w:pPr>
              <w:spacing w:line="360" w:lineRule="auto"/>
              <w:jc w:val="center"/>
              <w:rPr>
                <w:rFonts w:cs="Calibri"/>
                <w:bCs/>
                <w:sz w:val="24"/>
                <w:szCs w:val="24"/>
              </w:rPr>
            </w:pPr>
            <w:r>
              <w:rPr>
                <w:rFonts w:cs="Calibri"/>
                <w:bCs/>
                <w:sz w:val="24"/>
                <w:szCs w:val="24"/>
              </w:rPr>
              <w:t>Julio de 2025</w:t>
            </w:r>
          </w:p>
        </w:tc>
      </w:tr>
    </w:tbl>
    <w:p w14:paraId="4D6657C4" w14:textId="77777777" w:rsidR="0092729E" w:rsidRPr="006D59CA" w:rsidRDefault="0092729E" w:rsidP="002615F8">
      <w:pPr>
        <w:spacing w:line="360" w:lineRule="auto"/>
        <w:jc w:val="center"/>
        <w:rPr>
          <w:rFonts w:cs="Calibri"/>
          <w:bCs/>
          <w:sz w:val="24"/>
          <w:szCs w:val="24"/>
        </w:rPr>
      </w:pPr>
    </w:p>
    <w:p w14:paraId="2E14072D" w14:textId="7AFCC033" w:rsidR="00B53D0D" w:rsidRPr="002615F8" w:rsidRDefault="00B53D0D" w:rsidP="00F246D4">
      <w:pPr>
        <w:spacing w:line="360" w:lineRule="auto"/>
        <w:jc w:val="both"/>
        <w:rPr>
          <w:rFonts w:cs="Calibri"/>
          <w:b/>
          <w:sz w:val="24"/>
          <w:szCs w:val="24"/>
        </w:rPr>
      </w:pPr>
      <w:r w:rsidRPr="002615F8">
        <w:rPr>
          <w:rFonts w:cs="Calibri"/>
          <w:b/>
          <w:sz w:val="24"/>
          <w:szCs w:val="24"/>
        </w:rPr>
        <w:t>8. CONTROL DE CAMBIOS (diligenciar únicamente si realiza ajustes a la guía)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35"/>
        <w:gridCol w:w="2674"/>
        <w:gridCol w:w="1550"/>
        <w:gridCol w:w="1559"/>
        <w:gridCol w:w="795"/>
        <w:gridCol w:w="1934"/>
      </w:tblGrid>
      <w:tr w:rsidR="00B53D0D" w:rsidRPr="006D59CA" w14:paraId="3475B2E1" w14:textId="77777777" w:rsidTr="00F51763">
        <w:tc>
          <w:tcPr>
            <w:tcW w:w="1235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0900019D" w14:textId="77777777" w:rsidR="00B53D0D" w:rsidRPr="006D59CA" w:rsidRDefault="00B53D0D" w:rsidP="00F246D4">
            <w:pPr>
              <w:spacing w:after="0"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</w:p>
        </w:tc>
        <w:tc>
          <w:tcPr>
            <w:tcW w:w="2674" w:type="dxa"/>
            <w:shd w:val="clear" w:color="auto" w:fill="262626" w:themeFill="text1" w:themeFillTint="D9"/>
            <w:vAlign w:val="center"/>
          </w:tcPr>
          <w:p w14:paraId="604A9FE7" w14:textId="77777777" w:rsidR="00B53D0D" w:rsidRPr="006D59CA" w:rsidRDefault="00B53D0D" w:rsidP="00F246D4">
            <w:pPr>
              <w:spacing w:after="0"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Nombre</w:t>
            </w:r>
          </w:p>
        </w:tc>
        <w:tc>
          <w:tcPr>
            <w:tcW w:w="1550" w:type="dxa"/>
            <w:shd w:val="clear" w:color="auto" w:fill="262626" w:themeFill="text1" w:themeFillTint="D9"/>
            <w:vAlign w:val="center"/>
          </w:tcPr>
          <w:p w14:paraId="29E53FC7" w14:textId="77777777" w:rsidR="00B53D0D" w:rsidRPr="006D59CA" w:rsidRDefault="00B53D0D" w:rsidP="00F246D4">
            <w:pPr>
              <w:spacing w:after="0"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Cargo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5ACC8D7B" w14:textId="77777777" w:rsidR="00B53D0D" w:rsidRPr="006D59CA" w:rsidRDefault="00B53D0D" w:rsidP="00F246D4">
            <w:pPr>
              <w:spacing w:after="0"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Dependencia</w:t>
            </w:r>
          </w:p>
        </w:tc>
        <w:tc>
          <w:tcPr>
            <w:tcW w:w="795" w:type="dxa"/>
            <w:shd w:val="clear" w:color="auto" w:fill="262626" w:themeFill="text1" w:themeFillTint="D9"/>
            <w:vAlign w:val="center"/>
          </w:tcPr>
          <w:p w14:paraId="745C9FDE" w14:textId="77777777" w:rsidR="00B53D0D" w:rsidRPr="006D59CA" w:rsidRDefault="00B53D0D" w:rsidP="00F246D4">
            <w:pPr>
              <w:spacing w:after="0"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Fecha</w:t>
            </w:r>
          </w:p>
        </w:tc>
        <w:tc>
          <w:tcPr>
            <w:tcW w:w="1934" w:type="dxa"/>
            <w:shd w:val="clear" w:color="auto" w:fill="262626" w:themeFill="text1" w:themeFillTint="D9"/>
            <w:vAlign w:val="center"/>
          </w:tcPr>
          <w:p w14:paraId="206DEEFA" w14:textId="77777777" w:rsidR="00B53D0D" w:rsidRPr="006D59CA" w:rsidRDefault="00B53D0D" w:rsidP="00F246D4">
            <w:pPr>
              <w:spacing w:after="0"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Razón del Cambio</w:t>
            </w:r>
          </w:p>
        </w:tc>
      </w:tr>
      <w:tr w:rsidR="00B53D0D" w:rsidRPr="006D59CA" w14:paraId="7D3D6392" w14:textId="77777777" w:rsidTr="00F51763">
        <w:tc>
          <w:tcPr>
            <w:tcW w:w="1235" w:type="dxa"/>
          </w:tcPr>
          <w:p w14:paraId="225C3536" w14:textId="77777777" w:rsidR="00B53D0D" w:rsidRPr="006D59CA" w:rsidRDefault="00B53D0D" w:rsidP="00F246D4">
            <w:pPr>
              <w:spacing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  <w:r w:rsidRPr="006D59CA">
              <w:rPr>
                <w:rFonts w:cs="Calibri"/>
                <w:bCs/>
                <w:sz w:val="24"/>
                <w:szCs w:val="24"/>
              </w:rPr>
              <w:t>Autor (es)</w:t>
            </w:r>
          </w:p>
        </w:tc>
        <w:tc>
          <w:tcPr>
            <w:tcW w:w="2674" w:type="dxa"/>
          </w:tcPr>
          <w:p w14:paraId="4672196E" w14:textId="77777777" w:rsidR="00B53D0D" w:rsidRPr="006D59CA" w:rsidRDefault="00B53D0D" w:rsidP="00F246D4">
            <w:pPr>
              <w:spacing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</w:p>
        </w:tc>
        <w:tc>
          <w:tcPr>
            <w:tcW w:w="1550" w:type="dxa"/>
          </w:tcPr>
          <w:p w14:paraId="22466F5F" w14:textId="77777777" w:rsidR="00B53D0D" w:rsidRPr="006D59CA" w:rsidRDefault="00B53D0D" w:rsidP="00F246D4">
            <w:pPr>
              <w:spacing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</w:p>
        </w:tc>
        <w:tc>
          <w:tcPr>
            <w:tcW w:w="1559" w:type="dxa"/>
          </w:tcPr>
          <w:p w14:paraId="032B6442" w14:textId="77777777" w:rsidR="00B53D0D" w:rsidRPr="006D59CA" w:rsidRDefault="00B53D0D" w:rsidP="00F246D4">
            <w:pPr>
              <w:spacing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</w:p>
        </w:tc>
        <w:tc>
          <w:tcPr>
            <w:tcW w:w="795" w:type="dxa"/>
          </w:tcPr>
          <w:p w14:paraId="32B1FC2A" w14:textId="77777777" w:rsidR="00B53D0D" w:rsidRPr="006D59CA" w:rsidRDefault="00B53D0D" w:rsidP="00F246D4">
            <w:pPr>
              <w:spacing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</w:p>
        </w:tc>
        <w:tc>
          <w:tcPr>
            <w:tcW w:w="1934" w:type="dxa"/>
          </w:tcPr>
          <w:p w14:paraId="712395F9" w14:textId="77777777" w:rsidR="00B53D0D" w:rsidRPr="006D59CA" w:rsidRDefault="00B53D0D" w:rsidP="00F246D4">
            <w:pPr>
              <w:spacing w:line="360" w:lineRule="auto"/>
              <w:jc w:val="both"/>
              <w:rPr>
                <w:rFonts w:cs="Calibri"/>
                <w:bCs/>
                <w:sz w:val="24"/>
                <w:szCs w:val="24"/>
              </w:rPr>
            </w:pPr>
          </w:p>
        </w:tc>
      </w:tr>
    </w:tbl>
    <w:p w14:paraId="746D39ED" w14:textId="77777777" w:rsidR="0092729E" w:rsidRPr="006D59CA" w:rsidRDefault="0092729E" w:rsidP="00F246D4">
      <w:pPr>
        <w:spacing w:after="0" w:line="360" w:lineRule="auto"/>
        <w:jc w:val="both"/>
        <w:rPr>
          <w:rFonts w:cs="Calibri"/>
          <w:bCs/>
          <w:color w:val="000000" w:themeColor="text1"/>
          <w:sz w:val="24"/>
          <w:szCs w:val="24"/>
        </w:rPr>
      </w:pPr>
    </w:p>
    <w:sectPr w:rsidR="0092729E" w:rsidRPr="006D59CA">
      <w:headerReference w:type="even" r:id="rId18"/>
      <w:headerReference w:type="default" r:id="rId19"/>
      <w:footerReference w:type="default" r:id="rId20"/>
      <w:headerReference w:type="first" r:id="rId21"/>
      <w:pgSz w:w="12240" w:h="15840"/>
      <w:pgMar w:top="1779" w:right="1041" w:bottom="1418" w:left="156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F68A459" w14:textId="77777777" w:rsidR="00B14AD4" w:rsidRDefault="00B14AD4">
      <w:pPr>
        <w:spacing w:after="0" w:line="240" w:lineRule="auto"/>
      </w:pPr>
      <w:r>
        <w:separator/>
      </w:r>
    </w:p>
  </w:endnote>
  <w:endnote w:type="continuationSeparator" w:id="0">
    <w:p w14:paraId="722961B9" w14:textId="77777777" w:rsidR="00B14AD4" w:rsidRDefault="00B14AD4">
      <w:pPr>
        <w:spacing w:after="0" w:line="240" w:lineRule="auto"/>
      </w:pPr>
      <w:r>
        <w:continuationSeparator/>
      </w:r>
    </w:p>
  </w:endnote>
  <w:endnote w:type="continuationNotice" w:id="1">
    <w:p w14:paraId="0E983896" w14:textId="77777777" w:rsidR="00B14AD4" w:rsidRDefault="00B14AD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Noto Sans">
    <w:panose1 w:val="020B0502040504020204"/>
    <w:charset w:val="00"/>
    <w:family w:val="swiss"/>
    <w:pitch w:val="variable"/>
    <w:sig w:usb0="E00082FF" w:usb1="400078FF" w:usb2="0000002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Kalinga">
    <w:panose1 w:val="020B0502040204020203"/>
    <w:charset w:val="00"/>
    <w:family w:val="swiss"/>
    <w:pitch w:val="variable"/>
    <w:sig w:usb0="00080003" w:usb1="00000000" w:usb2="00000000" w:usb3="00000000" w:csb0="00000001" w:csb1="00000000"/>
  </w:font>
  <w:font w:name="Meiryo">
    <w:panose1 w:val="020B0604030504040204"/>
    <w:charset w:val="80"/>
    <w:family w:val="swiss"/>
    <w:pitch w:val="variable"/>
    <w:sig w:usb0="E00002FF" w:usb1="6AC7FFFF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Segoe UI"/>
    <w:panose1 w:val="020B0600040502020204"/>
    <w:charset w:val="00"/>
    <w:family w:val="swiss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C73B89" w14:textId="1892A58A" w:rsidR="00E85AFD" w:rsidRDefault="00E85AFD">
    <w:pPr>
      <w:pStyle w:val="Piedepgina"/>
      <w:jc w:val="right"/>
      <w:rPr>
        <w:color w:val="595959" w:themeColor="text1" w:themeTint="A6"/>
        <w:sz w:val="18"/>
      </w:rPr>
    </w:pPr>
  </w:p>
  <w:p w14:paraId="5643DDF2" w14:textId="3B332CB2" w:rsidR="00E85AFD" w:rsidRDefault="00033399" w:rsidP="00033399">
    <w:pPr>
      <w:pStyle w:val="Piedepgina"/>
      <w:jc w:val="center"/>
    </w:pPr>
    <w:r>
      <w:t>GFPI-F-</w:t>
    </w:r>
    <w:r w:rsidRPr="009448E8">
      <w:t>135 V</w:t>
    </w:r>
    <w:r w:rsidR="009448E8">
      <w:t>04</w:t>
    </w:r>
  </w:p>
  <w:p w14:paraId="04A66B54" w14:textId="77777777" w:rsidR="00E85AFD" w:rsidRDefault="00E85AF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3985B7B" w14:textId="77777777" w:rsidR="00B14AD4" w:rsidRDefault="00B14AD4">
      <w:pPr>
        <w:spacing w:after="0" w:line="240" w:lineRule="auto"/>
      </w:pPr>
      <w:r>
        <w:separator/>
      </w:r>
    </w:p>
  </w:footnote>
  <w:footnote w:type="continuationSeparator" w:id="0">
    <w:p w14:paraId="4AB89F30" w14:textId="77777777" w:rsidR="00B14AD4" w:rsidRDefault="00B14AD4">
      <w:pPr>
        <w:spacing w:after="0" w:line="240" w:lineRule="auto"/>
      </w:pPr>
      <w:r>
        <w:continuationSeparator/>
      </w:r>
    </w:p>
  </w:footnote>
  <w:footnote w:type="continuationNotice" w:id="1">
    <w:p w14:paraId="06A3B116" w14:textId="77777777" w:rsidR="00B14AD4" w:rsidRDefault="00B14AD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860AA8" w14:textId="6D30D285" w:rsidR="00F51763" w:rsidRDefault="00B14AD4">
    <w:pPr>
      <w:pStyle w:val="Encabezado"/>
    </w:pPr>
    <w:r>
      <w:rPr>
        <w:noProof/>
      </w:rPr>
      <w:pict w14:anchorId="5E29305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5" o:spid="_x0000_s1026" type="#_x0000_t136" alt="" style="position:absolute;margin-left:0;margin-top:0;width:566.2pt;height:113.2pt;rotation:315;z-index:-251655168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78D12F" w14:textId="3E1BEB0F" w:rsidR="00E85AFD" w:rsidRDefault="002D12AD">
    <w:pPr>
      <w:pStyle w:val="Encabezado"/>
    </w:pPr>
    <w:r>
      <w:rPr>
        <w:noProof/>
        <w:lang w:val="es-ES" w:eastAsia="es-ES"/>
      </w:rPr>
      <w:t xml:space="preserve"> </w:t>
    </w:r>
    <w:r>
      <w:rPr>
        <w:noProof/>
        <w:lang w:eastAsia="es-CO"/>
      </w:rPr>
      <w:t xml:space="preserve">                                                                                                                      </w:t>
    </w:r>
  </w:p>
  <w:p w14:paraId="22FDCF38" w14:textId="36FD166C" w:rsidR="00E85AFD" w:rsidRDefault="00033399" w:rsidP="00BB464D">
    <w:pPr>
      <w:pStyle w:val="Encabezado"/>
      <w:tabs>
        <w:tab w:val="clear" w:pos="4419"/>
        <w:tab w:val="clear" w:pos="8838"/>
        <w:tab w:val="right" w:pos="8413"/>
      </w:tabs>
      <w:jc w:val="center"/>
    </w:pPr>
    <w:r w:rsidRPr="001A74F0">
      <w:rPr>
        <w:noProof/>
        <w:lang w:eastAsia="es-CO"/>
      </w:rPr>
      <w:drawing>
        <wp:inline distT="0" distB="0" distL="0" distR="0" wp14:anchorId="2651EF19" wp14:editId="304E5EF6">
          <wp:extent cx="592455" cy="561340"/>
          <wp:effectExtent l="0" t="0" r="0" b="0"/>
          <wp:docPr id="7" name="Imagen 7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1DF2BE" w14:textId="36BC9D2D" w:rsidR="00E85AFD" w:rsidRDefault="00B14AD4">
    <w:pPr>
      <w:pStyle w:val="Encabezado"/>
      <w:rPr>
        <w:noProof/>
        <w:lang w:val="es-ES" w:eastAsia="es-ES"/>
      </w:rPr>
    </w:pPr>
    <w:r>
      <w:rPr>
        <w:noProof/>
      </w:rPr>
      <w:pict w14:anchorId="5DAFA79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17151984" o:spid="_x0000_s1025" type="#_x0000_t136" alt="" style="position:absolute;margin-left:0;margin-top:0;width:566.2pt;height:113.2pt;rotation:315;z-index:-251657216;mso-wrap-edited:f;mso-width-percent:0;mso-height-percent:0;mso-position-horizontal:center;mso-position-horizontal-relative:margin;mso-position-vertical:center;mso-position-vertical-relative:margin;mso-width-percent:0;mso-height-percent:0" o:allowincell="f" fillcolor="silver" stroked="f">
          <v:fill opacity=".5"/>
          <v:textpath style="font-family:&quot;Calibri&quot;;font-size:1pt" string="Copia no controlada"/>
          <w10:wrap anchorx="margin" anchory="margin"/>
        </v:shape>
      </w:pict>
    </w:r>
  </w:p>
  <w:p w14:paraId="73F621E3" w14:textId="77777777" w:rsidR="00E85AFD" w:rsidRDefault="00E85AF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C5EDA011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EF5A307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56D60D2"/>
    <w:multiLevelType w:val="multilevel"/>
    <w:tmpl w:val="3AEE2E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73A6647"/>
    <w:multiLevelType w:val="multilevel"/>
    <w:tmpl w:val="4FF253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4" w15:restartNumberingAfterBreak="0">
    <w:nsid w:val="0C7F1D8B"/>
    <w:multiLevelType w:val="hybridMultilevel"/>
    <w:tmpl w:val="4344FB8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E17206"/>
    <w:multiLevelType w:val="multilevel"/>
    <w:tmpl w:val="535ECD64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6" w15:restartNumberingAfterBreak="0">
    <w:nsid w:val="0F74769C"/>
    <w:multiLevelType w:val="hybridMultilevel"/>
    <w:tmpl w:val="178A5FE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D1305E"/>
    <w:multiLevelType w:val="hybridMultilevel"/>
    <w:tmpl w:val="8A6CC7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EC46C9"/>
    <w:multiLevelType w:val="multilevel"/>
    <w:tmpl w:val="55AAE53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1BCA4B26"/>
    <w:multiLevelType w:val="hybridMultilevel"/>
    <w:tmpl w:val="60E6B64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C06587B"/>
    <w:multiLevelType w:val="hybridMultilevel"/>
    <w:tmpl w:val="5846ED80"/>
    <w:lvl w:ilvl="0" w:tplc="0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0351926"/>
    <w:multiLevelType w:val="hybridMultilevel"/>
    <w:tmpl w:val="7FFEBAE4"/>
    <w:lvl w:ilvl="0" w:tplc="73421614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Times New Roman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900EA8"/>
    <w:multiLevelType w:val="hybridMultilevel"/>
    <w:tmpl w:val="FBD26AE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1935D8"/>
    <w:multiLevelType w:val="multilevel"/>
    <w:tmpl w:val="D35E4FE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  <w:u w:val="singl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  <w:bCs w:val="0"/>
        <w:color w:val="0070C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329421D4"/>
    <w:multiLevelType w:val="hybridMultilevel"/>
    <w:tmpl w:val="D8B2D354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4E4C61"/>
    <w:multiLevelType w:val="hybridMultilevel"/>
    <w:tmpl w:val="EDD0DF34"/>
    <w:lvl w:ilvl="0" w:tplc="2E7EF20C">
      <w:start w:val="1"/>
      <w:numFmt w:val="none"/>
      <w:lvlText w:val="3.3.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18306A8"/>
    <w:multiLevelType w:val="hybridMultilevel"/>
    <w:tmpl w:val="2F203418"/>
    <w:lvl w:ilvl="0" w:tplc="C8B0B11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B62FD0"/>
    <w:multiLevelType w:val="hybridMultilevel"/>
    <w:tmpl w:val="82546C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EB40E7E"/>
    <w:multiLevelType w:val="multilevel"/>
    <w:tmpl w:val="04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19" w15:restartNumberingAfterBreak="0">
    <w:nsid w:val="534C41C4"/>
    <w:multiLevelType w:val="hybridMultilevel"/>
    <w:tmpl w:val="7D0E26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5D1E5E"/>
    <w:multiLevelType w:val="hybridMultilevel"/>
    <w:tmpl w:val="3E4066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D97AC9"/>
    <w:multiLevelType w:val="hybridMultilevel"/>
    <w:tmpl w:val="706C7A8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8D06683"/>
    <w:multiLevelType w:val="hybridMultilevel"/>
    <w:tmpl w:val="EE1A11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B609B1"/>
    <w:multiLevelType w:val="hybridMultilevel"/>
    <w:tmpl w:val="08FE62F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CBD7E0D"/>
    <w:multiLevelType w:val="multilevel"/>
    <w:tmpl w:val="2A78A722"/>
    <w:lvl w:ilvl="0">
      <w:start w:val="3"/>
      <w:numFmt w:val="decimal"/>
      <w:lvlText w:val="%1"/>
      <w:lvlJc w:val="left"/>
      <w:pPr>
        <w:ind w:left="360" w:hanging="360"/>
      </w:pPr>
      <w:rPr>
        <w:rFonts w:cs="Kalinga" w:hint="default"/>
        <w:color w:val="000000"/>
      </w:rPr>
    </w:lvl>
    <w:lvl w:ilvl="1">
      <w:start w:val="6"/>
      <w:numFmt w:val="decimal"/>
      <w:lvlText w:val="%1.%2"/>
      <w:lvlJc w:val="left"/>
      <w:pPr>
        <w:ind w:left="720" w:hanging="360"/>
      </w:pPr>
      <w:rPr>
        <w:rFonts w:cs="Kalinga" w:hint="default"/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Kalinga" w:hint="default"/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Kalinga" w:hint="default"/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cs="Kalinga" w:hint="default"/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Kalinga" w:hint="default"/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cs="Kalinga" w:hint="default"/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Kalinga" w:hint="default"/>
        <w:color w:val="000000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cs="Kalinga" w:hint="default"/>
        <w:color w:val="000000"/>
      </w:rPr>
    </w:lvl>
  </w:abstractNum>
  <w:abstractNum w:abstractNumId="25" w15:restartNumberingAfterBreak="0">
    <w:nsid w:val="62E369A3"/>
    <w:multiLevelType w:val="hybridMultilevel"/>
    <w:tmpl w:val="C80CECA8"/>
    <w:lvl w:ilvl="0" w:tplc="0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66FD552B"/>
    <w:multiLevelType w:val="multilevel"/>
    <w:tmpl w:val="1F5ED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9A94638"/>
    <w:multiLevelType w:val="multilevel"/>
    <w:tmpl w:val="4532E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9C168C3"/>
    <w:multiLevelType w:val="hybridMultilevel"/>
    <w:tmpl w:val="AC2EDA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A917EA4"/>
    <w:multiLevelType w:val="hybridMultilevel"/>
    <w:tmpl w:val="7C9C08D2"/>
    <w:lvl w:ilvl="0" w:tplc="240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D7522700">
      <w:numFmt w:val="bullet"/>
      <w:lvlText w:val="•"/>
      <w:lvlJc w:val="left"/>
      <w:pPr>
        <w:ind w:left="1485" w:hanging="360"/>
      </w:pPr>
      <w:rPr>
        <w:rFonts w:ascii="Calibri" w:eastAsia="Calibri" w:hAnsi="Calibri" w:cs="Times New Roman" w:hint="default"/>
      </w:rPr>
    </w:lvl>
    <w:lvl w:ilvl="2" w:tplc="240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0" w15:restartNumberingAfterBreak="0">
    <w:nsid w:val="6C960784"/>
    <w:multiLevelType w:val="multilevel"/>
    <w:tmpl w:val="26C22B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02A3E1E"/>
    <w:multiLevelType w:val="hybridMultilevel"/>
    <w:tmpl w:val="A0D45996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3" w15:restartNumberingAfterBreak="0">
    <w:nsid w:val="73A2550D"/>
    <w:multiLevelType w:val="multilevel"/>
    <w:tmpl w:val="96524EBC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4" w15:restartNumberingAfterBreak="0">
    <w:nsid w:val="7AF56352"/>
    <w:multiLevelType w:val="hybridMultilevel"/>
    <w:tmpl w:val="D354B73A"/>
    <w:lvl w:ilvl="0" w:tplc="E112184E">
      <w:start w:val="1"/>
      <w:numFmt w:val="lowerLetter"/>
      <w:lvlText w:val="%1."/>
      <w:lvlJc w:val="left"/>
      <w:pPr>
        <w:ind w:left="785" w:hanging="360"/>
      </w:pPr>
      <w:rPr>
        <w:i w:val="0"/>
      </w:rPr>
    </w:lvl>
    <w:lvl w:ilvl="1" w:tplc="240A0019">
      <w:start w:val="1"/>
      <w:numFmt w:val="lowerLetter"/>
      <w:lvlText w:val="%2."/>
      <w:lvlJc w:val="left"/>
      <w:pPr>
        <w:ind w:left="1788" w:hanging="360"/>
      </w:pPr>
    </w:lvl>
    <w:lvl w:ilvl="2" w:tplc="240A001B">
      <w:start w:val="1"/>
      <w:numFmt w:val="lowerRoman"/>
      <w:lvlText w:val="%3."/>
      <w:lvlJc w:val="right"/>
      <w:pPr>
        <w:ind w:left="2508" w:hanging="180"/>
      </w:pPr>
    </w:lvl>
    <w:lvl w:ilvl="3" w:tplc="240A000F">
      <w:start w:val="1"/>
      <w:numFmt w:val="decimal"/>
      <w:lvlText w:val="%4."/>
      <w:lvlJc w:val="left"/>
      <w:pPr>
        <w:ind w:left="3228" w:hanging="360"/>
      </w:pPr>
    </w:lvl>
    <w:lvl w:ilvl="4" w:tplc="240A0019">
      <w:start w:val="1"/>
      <w:numFmt w:val="lowerLetter"/>
      <w:lvlText w:val="%5."/>
      <w:lvlJc w:val="left"/>
      <w:pPr>
        <w:ind w:left="3948" w:hanging="360"/>
      </w:pPr>
    </w:lvl>
    <w:lvl w:ilvl="5" w:tplc="240A001B">
      <w:start w:val="1"/>
      <w:numFmt w:val="lowerRoman"/>
      <w:lvlText w:val="%6."/>
      <w:lvlJc w:val="right"/>
      <w:pPr>
        <w:ind w:left="4668" w:hanging="180"/>
      </w:pPr>
    </w:lvl>
    <w:lvl w:ilvl="6" w:tplc="240A000F">
      <w:start w:val="1"/>
      <w:numFmt w:val="decimal"/>
      <w:lvlText w:val="%7."/>
      <w:lvlJc w:val="left"/>
      <w:pPr>
        <w:ind w:left="5388" w:hanging="360"/>
      </w:pPr>
    </w:lvl>
    <w:lvl w:ilvl="7" w:tplc="240A0019">
      <w:start w:val="1"/>
      <w:numFmt w:val="lowerLetter"/>
      <w:lvlText w:val="%8."/>
      <w:lvlJc w:val="left"/>
      <w:pPr>
        <w:ind w:left="6108" w:hanging="360"/>
      </w:pPr>
    </w:lvl>
    <w:lvl w:ilvl="8" w:tplc="240A001B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7C0C2B4A"/>
    <w:multiLevelType w:val="multilevel"/>
    <w:tmpl w:val="F47840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C7276BB"/>
    <w:multiLevelType w:val="multilevel"/>
    <w:tmpl w:val="7BF6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D0B71E7"/>
    <w:multiLevelType w:val="hybridMultilevel"/>
    <w:tmpl w:val="CAC8D2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D934BBC"/>
    <w:multiLevelType w:val="multilevel"/>
    <w:tmpl w:val="3FAC34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79366500">
    <w:abstractNumId w:val="32"/>
  </w:num>
  <w:num w:numId="2" w16cid:durableId="505485544">
    <w:abstractNumId w:val="33"/>
  </w:num>
  <w:num w:numId="3" w16cid:durableId="843277053">
    <w:abstractNumId w:val="29"/>
  </w:num>
  <w:num w:numId="4" w16cid:durableId="1133059679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033144247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177844970">
    <w:abstractNumId w:val="20"/>
  </w:num>
  <w:num w:numId="7" w16cid:durableId="211036800">
    <w:abstractNumId w:val="21"/>
  </w:num>
  <w:num w:numId="8" w16cid:durableId="2107997317">
    <w:abstractNumId w:val="3"/>
  </w:num>
  <w:num w:numId="9" w16cid:durableId="1580671781">
    <w:abstractNumId w:val="11"/>
  </w:num>
  <w:num w:numId="10" w16cid:durableId="1809400761">
    <w:abstractNumId w:val="31"/>
  </w:num>
  <w:num w:numId="11" w16cid:durableId="559172815">
    <w:abstractNumId w:val="8"/>
  </w:num>
  <w:num w:numId="12" w16cid:durableId="1328047260">
    <w:abstractNumId w:val="7"/>
  </w:num>
  <w:num w:numId="13" w16cid:durableId="886380371">
    <w:abstractNumId w:val="17"/>
  </w:num>
  <w:num w:numId="14" w16cid:durableId="1992901261">
    <w:abstractNumId w:val="19"/>
  </w:num>
  <w:num w:numId="15" w16cid:durableId="391276193">
    <w:abstractNumId w:val="27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6" w16cid:durableId="1378702565">
    <w:abstractNumId w:val="35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7" w16cid:durableId="260339375">
    <w:abstractNumId w:val="36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8" w16cid:durableId="67189401">
    <w:abstractNumId w:val="26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 w:numId="19" w16cid:durableId="792678800">
    <w:abstractNumId w:val="10"/>
  </w:num>
  <w:num w:numId="20" w16cid:durableId="1867912511">
    <w:abstractNumId w:val="24"/>
  </w:num>
  <w:num w:numId="21" w16cid:durableId="1340742040">
    <w:abstractNumId w:val="16"/>
  </w:num>
  <w:num w:numId="22" w16cid:durableId="1593708866">
    <w:abstractNumId w:val="14"/>
  </w:num>
  <w:num w:numId="23" w16cid:durableId="1926918412">
    <w:abstractNumId w:val="12"/>
  </w:num>
  <w:num w:numId="24" w16cid:durableId="48457321">
    <w:abstractNumId w:val="28"/>
  </w:num>
  <w:num w:numId="25" w16cid:durableId="548346651">
    <w:abstractNumId w:val="9"/>
  </w:num>
  <w:num w:numId="26" w16cid:durableId="1200633253">
    <w:abstractNumId w:val="1"/>
  </w:num>
  <w:num w:numId="27" w16cid:durableId="1590918751">
    <w:abstractNumId w:val="0"/>
  </w:num>
  <w:num w:numId="28" w16cid:durableId="1802991775">
    <w:abstractNumId w:val="5"/>
  </w:num>
  <w:num w:numId="29" w16cid:durableId="1653555971">
    <w:abstractNumId w:val="22"/>
  </w:num>
  <w:num w:numId="30" w16cid:durableId="1460802051">
    <w:abstractNumId w:val="6"/>
  </w:num>
  <w:num w:numId="31" w16cid:durableId="56242539">
    <w:abstractNumId w:val="4"/>
  </w:num>
  <w:num w:numId="32" w16cid:durableId="493884122">
    <w:abstractNumId w:val="30"/>
  </w:num>
  <w:num w:numId="33" w16cid:durableId="1292059563">
    <w:abstractNumId w:val="2"/>
  </w:num>
  <w:num w:numId="34" w16cid:durableId="988241837">
    <w:abstractNumId w:val="15"/>
  </w:num>
  <w:num w:numId="35" w16cid:durableId="735249055">
    <w:abstractNumId w:val="18"/>
  </w:num>
  <w:num w:numId="36" w16cid:durableId="1619528194">
    <w:abstractNumId w:val="13"/>
  </w:num>
  <w:num w:numId="37" w16cid:durableId="1479230563">
    <w:abstractNumId w:val="38"/>
  </w:num>
  <w:num w:numId="38" w16cid:durableId="419180549">
    <w:abstractNumId w:val="25"/>
  </w:num>
  <w:num w:numId="39" w16cid:durableId="130440383">
    <w:abstractNumId w:val="23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hideSpellingErrors/>
  <w:hideGrammaticalErrors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AFD"/>
    <w:rsid w:val="00033399"/>
    <w:rsid w:val="000723CC"/>
    <w:rsid w:val="000935DA"/>
    <w:rsid w:val="000A648F"/>
    <w:rsid w:val="000C285C"/>
    <w:rsid w:val="000E3051"/>
    <w:rsid w:val="000F2166"/>
    <w:rsid w:val="00117BFB"/>
    <w:rsid w:val="00172F63"/>
    <w:rsid w:val="00174851"/>
    <w:rsid w:val="001C508E"/>
    <w:rsid w:val="001D75C8"/>
    <w:rsid w:val="00233A9B"/>
    <w:rsid w:val="002615F8"/>
    <w:rsid w:val="002D12AD"/>
    <w:rsid w:val="002E0F5A"/>
    <w:rsid w:val="003163ED"/>
    <w:rsid w:val="003232D5"/>
    <w:rsid w:val="0033203A"/>
    <w:rsid w:val="003605B2"/>
    <w:rsid w:val="00362DE7"/>
    <w:rsid w:val="003630EC"/>
    <w:rsid w:val="0038578C"/>
    <w:rsid w:val="00395869"/>
    <w:rsid w:val="003A64C4"/>
    <w:rsid w:val="003B2FA3"/>
    <w:rsid w:val="003B493D"/>
    <w:rsid w:val="003E2471"/>
    <w:rsid w:val="003F6056"/>
    <w:rsid w:val="00400D09"/>
    <w:rsid w:val="00417AA3"/>
    <w:rsid w:val="00424075"/>
    <w:rsid w:val="004360C9"/>
    <w:rsid w:val="00444A2D"/>
    <w:rsid w:val="00451A05"/>
    <w:rsid w:val="004673B2"/>
    <w:rsid w:val="00474493"/>
    <w:rsid w:val="004C1F32"/>
    <w:rsid w:val="00502891"/>
    <w:rsid w:val="00504738"/>
    <w:rsid w:val="005242C6"/>
    <w:rsid w:val="00537159"/>
    <w:rsid w:val="00553E9D"/>
    <w:rsid w:val="005931AF"/>
    <w:rsid w:val="005A4A3D"/>
    <w:rsid w:val="005D3455"/>
    <w:rsid w:val="005D762E"/>
    <w:rsid w:val="005E2F69"/>
    <w:rsid w:val="005E3185"/>
    <w:rsid w:val="005E716B"/>
    <w:rsid w:val="00604A19"/>
    <w:rsid w:val="00646F55"/>
    <w:rsid w:val="006866E9"/>
    <w:rsid w:val="006A0BF0"/>
    <w:rsid w:val="006D59CA"/>
    <w:rsid w:val="00702E2E"/>
    <w:rsid w:val="00743A27"/>
    <w:rsid w:val="00747C0A"/>
    <w:rsid w:val="007553B0"/>
    <w:rsid w:val="00761526"/>
    <w:rsid w:val="00763DBE"/>
    <w:rsid w:val="007659AA"/>
    <w:rsid w:val="007C3AB2"/>
    <w:rsid w:val="007D4273"/>
    <w:rsid w:val="007D6B0C"/>
    <w:rsid w:val="00815D58"/>
    <w:rsid w:val="00834292"/>
    <w:rsid w:val="00845E20"/>
    <w:rsid w:val="00880A59"/>
    <w:rsid w:val="00886060"/>
    <w:rsid w:val="008D48E0"/>
    <w:rsid w:val="008D7773"/>
    <w:rsid w:val="008F5A23"/>
    <w:rsid w:val="009015A5"/>
    <w:rsid w:val="0092729E"/>
    <w:rsid w:val="009448E8"/>
    <w:rsid w:val="009A3DE1"/>
    <w:rsid w:val="009B6B97"/>
    <w:rsid w:val="009C7951"/>
    <w:rsid w:val="009D3278"/>
    <w:rsid w:val="00A30720"/>
    <w:rsid w:val="00A63563"/>
    <w:rsid w:val="00A80967"/>
    <w:rsid w:val="00A92164"/>
    <w:rsid w:val="00A93D42"/>
    <w:rsid w:val="00AF79AC"/>
    <w:rsid w:val="00B03D78"/>
    <w:rsid w:val="00B14AD4"/>
    <w:rsid w:val="00B334B2"/>
    <w:rsid w:val="00B37BFF"/>
    <w:rsid w:val="00B457AB"/>
    <w:rsid w:val="00B53D0D"/>
    <w:rsid w:val="00B67A68"/>
    <w:rsid w:val="00BA3E8C"/>
    <w:rsid w:val="00BA649D"/>
    <w:rsid w:val="00BB464D"/>
    <w:rsid w:val="00BD5A5A"/>
    <w:rsid w:val="00C40C7E"/>
    <w:rsid w:val="00C57750"/>
    <w:rsid w:val="00C72762"/>
    <w:rsid w:val="00CA46F1"/>
    <w:rsid w:val="00CA7209"/>
    <w:rsid w:val="00CC084F"/>
    <w:rsid w:val="00CC09B2"/>
    <w:rsid w:val="00CE69A9"/>
    <w:rsid w:val="00CF66F5"/>
    <w:rsid w:val="00D11770"/>
    <w:rsid w:val="00D277E1"/>
    <w:rsid w:val="00D83FDF"/>
    <w:rsid w:val="00D85CF8"/>
    <w:rsid w:val="00DA0D26"/>
    <w:rsid w:val="00DB5B58"/>
    <w:rsid w:val="00DC52B5"/>
    <w:rsid w:val="00DD7DE9"/>
    <w:rsid w:val="00DE4671"/>
    <w:rsid w:val="00E34F6F"/>
    <w:rsid w:val="00E402C4"/>
    <w:rsid w:val="00E413A0"/>
    <w:rsid w:val="00E5319B"/>
    <w:rsid w:val="00E54187"/>
    <w:rsid w:val="00E84005"/>
    <w:rsid w:val="00E85AFD"/>
    <w:rsid w:val="00EB21B5"/>
    <w:rsid w:val="00EB5C81"/>
    <w:rsid w:val="00EE736D"/>
    <w:rsid w:val="00F246D4"/>
    <w:rsid w:val="00F2679D"/>
    <w:rsid w:val="00F439FE"/>
    <w:rsid w:val="00F51763"/>
    <w:rsid w:val="00F67240"/>
    <w:rsid w:val="00F97D5C"/>
    <w:rsid w:val="00FB155A"/>
    <w:rsid w:val="00FB5843"/>
    <w:rsid w:val="00FC49FC"/>
    <w:rsid w:val="00FE057B"/>
    <w:rsid w:val="00FE7202"/>
    <w:rsid w:val="00FF7A28"/>
    <w:rsid w:val="09EDA5A2"/>
    <w:rsid w:val="0E399CB2"/>
    <w:rsid w:val="24891A0C"/>
    <w:rsid w:val="365BE273"/>
    <w:rsid w:val="57670158"/>
    <w:rsid w:val="5A7EFF2D"/>
    <w:rsid w:val="65E55ACB"/>
    <w:rsid w:val="7A59C7AB"/>
    <w:rsid w:val="7B61B550"/>
    <w:rsid w:val="7E938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9793E1E"/>
  <w15:docId w15:val="{74652978-531E-40ED-8924-2A273D2A2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51763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numPr>
        <w:numId w:val="35"/>
      </w:num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numPr>
        <w:ilvl w:val="1"/>
        <w:numId w:val="35"/>
      </w:num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numPr>
        <w:ilvl w:val="2"/>
        <w:numId w:val="35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49FC"/>
    <w:pPr>
      <w:keepNext/>
      <w:keepLines/>
      <w:numPr>
        <w:ilvl w:val="3"/>
        <w:numId w:val="35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032348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49FC"/>
    <w:pPr>
      <w:keepNext/>
      <w:keepLines/>
      <w:numPr>
        <w:ilvl w:val="4"/>
        <w:numId w:val="35"/>
      </w:numPr>
      <w:spacing w:before="40" w:after="0"/>
      <w:outlineLvl w:val="4"/>
    </w:pPr>
    <w:rPr>
      <w:rFonts w:asciiTheme="majorHAnsi" w:eastAsiaTheme="majorEastAsia" w:hAnsiTheme="majorHAnsi" w:cstheme="majorBidi"/>
      <w:color w:val="032348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49FC"/>
    <w:pPr>
      <w:keepNext/>
      <w:keepLines/>
      <w:numPr>
        <w:ilvl w:val="5"/>
        <w:numId w:val="35"/>
      </w:numPr>
      <w:spacing w:before="40" w:after="0"/>
      <w:outlineLvl w:val="5"/>
    </w:pPr>
    <w:rPr>
      <w:rFonts w:asciiTheme="majorHAnsi" w:eastAsiaTheme="majorEastAsia" w:hAnsiTheme="majorHAnsi" w:cstheme="majorBidi"/>
      <w:color w:val="02173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49FC"/>
    <w:pPr>
      <w:keepNext/>
      <w:keepLines/>
      <w:numPr>
        <w:ilvl w:val="6"/>
        <w:numId w:val="35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021730" w:themeColor="accent1" w:themeShade="7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49FC"/>
    <w:pPr>
      <w:keepNext/>
      <w:keepLines/>
      <w:numPr>
        <w:ilvl w:val="7"/>
        <w:numId w:val="35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49FC"/>
    <w:pPr>
      <w:keepNext/>
      <w:keepLines/>
      <w:numPr>
        <w:ilvl w:val="8"/>
        <w:numId w:val="35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49FC"/>
    <w:rPr>
      <w:rFonts w:asciiTheme="majorHAnsi" w:eastAsiaTheme="majorEastAsia" w:hAnsiTheme="majorHAnsi" w:cstheme="majorBidi"/>
      <w:i/>
      <w:iCs/>
      <w:color w:val="032348" w:themeColor="accent1" w:themeShade="BF"/>
      <w:sz w:val="22"/>
      <w:szCs w:val="22"/>
      <w:lang w:eastAsia="en-US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49FC"/>
    <w:rPr>
      <w:rFonts w:asciiTheme="majorHAnsi" w:eastAsiaTheme="majorEastAsia" w:hAnsiTheme="majorHAnsi" w:cstheme="majorBidi"/>
      <w:color w:val="032348" w:themeColor="accent1" w:themeShade="BF"/>
      <w:sz w:val="22"/>
      <w:szCs w:val="22"/>
      <w:lang w:eastAsia="en-US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49FC"/>
    <w:rPr>
      <w:rFonts w:asciiTheme="majorHAnsi" w:eastAsiaTheme="majorEastAsia" w:hAnsiTheme="majorHAnsi" w:cstheme="majorBidi"/>
      <w:color w:val="021730" w:themeColor="accent1" w:themeShade="7F"/>
      <w:sz w:val="22"/>
      <w:szCs w:val="22"/>
      <w:lang w:eastAsia="en-US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49FC"/>
    <w:rPr>
      <w:rFonts w:asciiTheme="majorHAnsi" w:eastAsiaTheme="majorEastAsia" w:hAnsiTheme="majorHAnsi" w:cstheme="majorBidi"/>
      <w:i/>
      <w:iCs/>
      <w:color w:val="021730" w:themeColor="accent1" w:themeShade="7F"/>
      <w:sz w:val="22"/>
      <w:szCs w:val="22"/>
      <w:lang w:eastAsia="en-US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49FC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en-US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49F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en-US"/>
    </w:rPr>
  </w:style>
  <w:style w:type="character" w:styleId="Mencinsinresolver">
    <w:name w:val="Unresolved Mention"/>
    <w:basedOn w:val="Fuentedeprrafopredeter"/>
    <w:uiPriority w:val="99"/>
    <w:semiHidden/>
    <w:unhideWhenUsed/>
    <w:rsid w:val="00E402C4"/>
    <w:rPr>
      <w:color w:val="605E5C"/>
      <w:shd w:val="clear" w:color="auto" w:fill="E1DFDD"/>
    </w:rPr>
  </w:style>
  <w:style w:type="character" w:customStyle="1" w:styleId="uwuvyf">
    <w:name w:val="uwuvyf"/>
    <w:basedOn w:val="Fuentedeprrafopredeter"/>
    <w:rsid w:val="00E402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568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022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3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0292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3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73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35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9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3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63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87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7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97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61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6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0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8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38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02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0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23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5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18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9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7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3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7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25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08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6774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30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674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EAAA43FD594B41A7B2138997653AE1" ma:contentTypeVersion="15" ma:contentTypeDescription="Create a new document." ma:contentTypeScope="" ma:versionID="270849860a69d68ff6b312ec6e475294">
  <xsd:schema xmlns:xsd="http://www.w3.org/2001/XMLSchema" xmlns:xs="http://www.w3.org/2001/XMLSchema" xmlns:p="http://schemas.microsoft.com/office/2006/metadata/properties" xmlns:ns2="fc44c8fb-7d7d-47db-a01f-138cd0feddd1" xmlns:ns3="bac60887-eb69-42ba-a81b-e2792ce4528c" targetNamespace="http://schemas.microsoft.com/office/2006/metadata/properties" ma:root="true" ma:fieldsID="9ec42033a7e46fa2229f50e92814c1ed" ns2:_="" ns3:_="">
    <xsd:import namespace="fc44c8fb-7d7d-47db-a01f-138cd0feddd1"/>
    <xsd:import namespace="bac60887-eb69-42ba-a81b-e2792ce4528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Equipoejecutoractual" minOccurs="0"/>
                <xsd:element ref="ns2:MediaLengthInSeconds" minOccurs="0"/>
                <xsd:element ref="ns2:MediaServiceBillingMetadata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44c8fb-7d7d-47db-a01f-138cd0feddd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Equipoejecutoractual" ma:index="19" nillable="true" ma:displayName="Equipo ejecutor actual" ma:description="Nombres de los instructores de la ficha " ma:format="Dropdown" ma:internalName="Equipoejecutoractual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ServiceLocation" ma:index="22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c60887-eb69-42ba-a81b-e2792ce4528c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95827d0b-f886-4a61-bca7-72635171204c}" ma:internalName="TaxCatchAll" ma:showField="CatchAllData" ma:web="bac60887-eb69-42ba-a81b-e2792ce4528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c44c8fb-7d7d-47db-a01f-138cd0feddd1">
      <Terms xmlns="http://schemas.microsoft.com/office/infopath/2007/PartnerControls"/>
    </lcf76f155ced4ddcb4097134ff3c332f>
    <TaxCatchAll xmlns="bac60887-eb69-42ba-a81b-e2792ce4528c" xsi:nil="true"/>
    <Equipoejecutoractual xmlns="fc44c8fb-7d7d-47db-a01f-138cd0feddd1" xsi:nil="true"/>
  </documentManagement>
</p:properties>
</file>

<file path=customXml/itemProps1.xml><?xml version="1.0" encoding="utf-8"?>
<ds:datastoreItem xmlns:ds="http://schemas.openxmlformats.org/officeDocument/2006/customXml" ds:itemID="{88C89EC3-F089-475A-8D4E-B7727396F0CE}"/>
</file>

<file path=customXml/itemProps2.xml><?xml version="1.0" encoding="utf-8"?>
<ds:datastoreItem xmlns:ds="http://schemas.openxmlformats.org/officeDocument/2006/customXml" ds:itemID="{3F9D943A-8F73-4333-9169-A981417CD6F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F77DE2A-42C6-4CA6-9039-80EF8487837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48CFCA9-C04F-4472-9ACE-2C2B0713CCB5}">
  <ds:schemaRefs>
    <ds:schemaRef ds:uri="http://schemas.microsoft.com/office/2006/metadata/properties"/>
    <ds:schemaRef ds:uri="http://schemas.microsoft.com/office/infopath/2007/PartnerControls"/>
    <ds:schemaRef ds:uri="932546ec-9fd3-4385-85aa-a79281ebb4c5"/>
    <ds:schemaRef ds:uri="3b6d2153-ea30-4986-ad45-11d5a60cf12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D:\Downloads\Formato_word-SENA-GC-F-005-V1.dotx</Template>
  <TotalTime>0</TotalTime>
  <Pages>12</Pages>
  <Words>1730</Words>
  <Characters>9516</Characters>
  <Application>Microsoft Office Word</Application>
  <DocSecurity>0</DocSecurity>
  <Lines>79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11224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SUAREZ</dc:creator>
  <cp:keywords/>
  <cp:lastModifiedBy>Santiago Nicolás Venegas</cp:lastModifiedBy>
  <cp:revision>2</cp:revision>
  <cp:lastPrinted>2016-06-08T13:42:00Z</cp:lastPrinted>
  <dcterms:created xsi:type="dcterms:W3CDTF">2025-07-24T04:15:00Z</dcterms:created>
  <dcterms:modified xsi:type="dcterms:W3CDTF">2025-07-24T04:15:00Z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2023-05-24T20:20:06Z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3f4ab385-3a60-4b88-ac6c-392f30fcd39e</vt:lpwstr>
  </property>
  <property fmtid="{D5CDD505-2E9C-101B-9397-08002B2CF9AE}" pid="8" name="MSIP_Label_1299739c-ad3d-4908-806e-4d91151a6e13_ContentBits">
    <vt:lpwstr>0</vt:lpwstr>
  </property>
  <property fmtid="{D5CDD505-2E9C-101B-9397-08002B2CF9AE}" pid="9" name="ContentTypeId">
    <vt:lpwstr>0x010100EEEAAA43FD594B41A7B2138997653AE1</vt:lpwstr>
  </property>
  <property fmtid="{D5CDD505-2E9C-101B-9397-08002B2CF9AE}" pid="10" name="MediaServiceImageTags">
    <vt:lpwstr/>
  </property>
  <property fmtid="{D5CDD505-2E9C-101B-9397-08002B2CF9AE}" pid="11" name="GrammarlyDocumentId">
    <vt:lpwstr>3d700877213b83c1f6f7a8dba73ed352631d8e03bf48ecc4f79bd5b83e8bc98b</vt:lpwstr>
  </property>
</Properties>
</file>